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381" w:rsidRDefault="007D4381" w:rsidP="007D4381">
      <w:pPr>
        <w:jc w:val="center"/>
      </w:pPr>
      <w:r>
        <w:t xml:space="preserve">Costumbres - Trabajo – Comunidad </w:t>
      </w:r>
      <w:proofErr w:type="spellStart"/>
      <w:r>
        <w:t>Embera</w:t>
      </w:r>
      <w:proofErr w:type="spellEnd"/>
    </w:p>
    <w:p w:rsidR="00867D26" w:rsidRDefault="006B2BFE" w:rsidP="006B2BFE">
      <w:pPr>
        <w:jc w:val="both"/>
      </w:pPr>
      <w:r>
        <w:t xml:space="preserve">La comunidad indígena de los </w:t>
      </w:r>
      <w:proofErr w:type="spellStart"/>
      <w:r>
        <w:t>Embera</w:t>
      </w:r>
      <w:proofErr w:type="spellEnd"/>
      <w:r>
        <w:t xml:space="preserve"> </w:t>
      </w:r>
      <w:proofErr w:type="spellStart"/>
      <w:r>
        <w:t>Chamí</w:t>
      </w:r>
      <w:proofErr w:type="spellEnd"/>
      <w:r>
        <w:t xml:space="preserve"> se encuentra asentada principalmente en los departamentos de Caldas y Risaralda, aunque existen algunas familias en Quindío.</w:t>
      </w:r>
      <w:r>
        <w:t xml:space="preserve"> </w:t>
      </w:r>
      <w:r>
        <w:t xml:space="preserve">En los indígenas </w:t>
      </w:r>
      <w:proofErr w:type="spellStart"/>
      <w:r>
        <w:t>Embera</w:t>
      </w:r>
      <w:proofErr w:type="spellEnd"/>
      <w:r>
        <w:t xml:space="preserve"> se presentan diferencias culturales debido al medio en </w:t>
      </w:r>
      <w:r>
        <w:t xml:space="preserve">el que viven, </w:t>
      </w:r>
      <w:r w:rsidR="00867D26">
        <w:t xml:space="preserve">así mismo, su </w:t>
      </w:r>
      <w:r>
        <w:t>sistema de producción se basa en la agricultura de selva tropical, en parcelas donde cultivan café, cacao, chontaduro, maíz, fríjol y caña de azúcar, entre otros productos. Además, practican la caza, la pesca, la recolección y en menor medida, la extracción de madera y oro.</w:t>
      </w:r>
      <w:r w:rsidR="007D4381" w:rsidRPr="007D4381">
        <w:t xml:space="preserve"> </w:t>
      </w:r>
      <w:r w:rsidR="007D4381">
        <w:t xml:space="preserve">Entre los productos agrícolas que se siembran en el territorio </w:t>
      </w:r>
      <w:proofErr w:type="spellStart"/>
      <w:r w:rsidR="007D4381">
        <w:t>Embera</w:t>
      </w:r>
      <w:proofErr w:type="spellEnd"/>
      <w:r w:rsidR="007D4381">
        <w:t xml:space="preserve"> </w:t>
      </w:r>
      <w:proofErr w:type="spellStart"/>
      <w:r w:rsidR="007D4381">
        <w:t>Chamí</w:t>
      </w:r>
      <w:proofErr w:type="spellEnd"/>
      <w:r w:rsidR="007D4381">
        <w:t xml:space="preserve"> de Risaralda predomina los cultivos de pan coger para el consumo interno como el plátano, yuca, frijol, maíz y frutales, que se combinan con productos de café y cacao para la comercialización. El café es un cultivo frecuente debido a las condiciones del clima y de los suelos y a la incidencia de la población mestiza en las comunidades indígenas, en la que por lo general se dedica a acumular excedentes de la producción de café para su comercialización, lo cual ha conllevado a perder de forma periódica muchas de las costumbres tradicionales de producción de alimentos y ha conllevando a bajar la seguridad nutricional. </w:t>
      </w:r>
      <w:sdt>
        <w:sdtPr>
          <w:id w:val="-306942747"/>
          <w:citation/>
        </w:sdtPr>
        <w:sdtContent>
          <w:r w:rsidR="00867D26">
            <w:fldChar w:fldCharType="begin"/>
          </w:r>
          <w:r w:rsidR="00867D26">
            <w:rPr>
              <w:lang w:val="es-MX"/>
            </w:rPr>
            <w:instrText xml:space="preserve"> CITATION AND19 \l 2058 </w:instrText>
          </w:r>
          <w:r w:rsidR="00867D26">
            <w:fldChar w:fldCharType="separate"/>
          </w:r>
          <w:r w:rsidR="00867D26">
            <w:rPr>
              <w:noProof/>
              <w:lang w:val="es-MX"/>
            </w:rPr>
            <w:t xml:space="preserve"> (ANDRÉS ROMERO LÓPEZ, 2019)</w:t>
          </w:r>
          <w:r w:rsidR="00867D26">
            <w:fldChar w:fldCharType="end"/>
          </w:r>
        </w:sdtContent>
      </w:sdt>
    </w:p>
    <w:p w:rsidR="00867D26" w:rsidRDefault="007D4381" w:rsidP="006B2BFE">
      <w:pPr>
        <w:jc w:val="both"/>
      </w:pPr>
      <w:r>
        <w:t xml:space="preserve">Los </w:t>
      </w:r>
      <w:proofErr w:type="spellStart"/>
      <w:r>
        <w:t>Embera</w:t>
      </w:r>
      <w:proofErr w:type="spellEnd"/>
      <w:r>
        <w:t xml:space="preserve"> </w:t>
      </w:r>
      <w:proofErr w:type="spellStart"/>
      <w:r>
        <w:t>Chamí</w:t>
      </w:r>
      <w:proofErr w:type="spellEnd"/>
      <w:r>
        <w:t xml:space="preserve"> conservan su lengua nativa, la cual pertenece a la familia lingüística Chocó, que tiene relación con las familias </w:t>
      </w:r>
      <w:proofErr w:type="spellStart"/>
      <w:r>
        <w:t>arawak</w:t>
      </w:r>
      <w:proofErr w:type="spellEnd"/>
      <w:r>
        <w:t xml:space="preserve">, </w:t>
      </w:r>
      <w:proofErr w:type="spellStart"/>
      <w:r>
        <w:t>karib</w:t>
      </w:r>
      <w:proofErr w:type="spellEnd"/>
      <w:r>
        <w:t xml:space="preserve"> y chibcha, y está emparentada con la </w:t>
      </w:r>
      <w:proofErr w:type="spellStart"/>
      <w:r>
        <w:t>waunan</w:t>
      </w:r>
      <w:proofErr w:type="spellEnd"/>
      <w:r>
        <w:t xml:space="preserve">, sin embargo, no pertenece a ninguna de éstas. La lengua </w:t>
      </w:r>
      <w:proofErr w:type="spellStart"/>
      <w:r>
        <w:t>Embera</w:t>
      </w:r>
      <w:proofErr w:type="spellEnd"/>
      <w:r>
        <w:t xml:space="preserve"> según Mauricio Pardo y Daniel Aguirre </w:t>
      </w:r>
      <w:proofErr w:type="spellStart"/>
      <w:r>
        <w:t>Licht</w:t>
      </w:r>
      <w:proofErr w:type="spellEnd"/>
      <w:r>
        <w:t>, consta de un complejo conjunto de variedades dialectales, por lo que pueden llegar a ser inteligibles entre sí</w:t>
      </w:r>
      <w:r>
        <w:t xml:space="preserve">. </w:t>
      </w:r>
      <w:r>
        <w:t xml:space="preserve">La comunidad </w:t>
      </w:r>
      <w:proofErr w:type="spellStart"/>
      <w:r>
        <w:t>Embera</w:t>
      </w:r>
      <w:proofErr w:type="spellEnd"/>
      <w:r>
        <w:t xml:space="preserve"> tiene sus propias formas de producir, a pesar de la cada vez mayor dependencia del comercio y el mercado externo. Los </w:t>
      </w:r>
      <w:proofErr w:type="spellStart"/>
      <w:r>
        <w:t>Emberas</w:t>
      </w:r>
      <w:proofErr w:type="spellEnd"/>
      <w:r>
        <w:t xml:space="preserve"> </w:t>
      </w:r>
      <w:proofErr w:type="spellStart"/>
      <w:r>
        <w:t>Chamí</w:t>
      </w:r>
      <w:proofErr w:type="spellEnd"/>
      <w:r>
        <w:t xml:space="preserve"> del alto San Juan hasta no hace más de un siglo basaban su fuente alimenticia en la recolección de frutos, la caza y la pesca, muy propia de su condición de pueblo </w:t>
      </w:r>
      <w:proofErr w:type="spellStart"/>
      <w:r>
        <w:t>seminómada</w:t>
      </w:r>
      <w:proofErr w:type="spellEnd"/>
      <w:r>
        <w:t xml:space="preserve"> en ese momento, pero debido al contacto con los </w:t>
      </w:r>
      <w:proofErr w:type="spellStart"/>
      <w:r>
        <w:t>Kapunías</w:t>
      </w:r>
      <w:proofErr w:type="spellEnd"/>
      <w:r>
        <w:t xml:space="preserve"> y los centros poblacionales se comenzó a generar un vínculo de oferta de mano de obra y de consumo que provocó un cambio en las prácticas de producción y en la dieta alimenticia, asumiendo la agricultura como un medio de subsistencia. Hoy en día la consecución de los medios de vida se ha hecho reafirmado las prácticas agrícolas como fuente primaria de la economía </w:t>
      </w:r>
      <w:proofErr w:type="spellStart"/>
      <w:r>
        <w:t>Embera</w:t>
      </w:r>
      <w:proofErr w:type="spellEnd"/>
      <w:r>
        <w:t>, complementada con algunas actividades de pesca, ganadería, aprovechamiento respetuoso del bosque y la minería artesanal.</w:t>
      </w:r>
      <w:sdt>
        <w:sdtPr>
          <w:id w:val="649562682"/>
          <w:citation/>
        </w:sdtPr>
        <w:sdtContent>
          <w:r>
            <w:fldChar w:fldCharType="begin"/>
          </w:r>
          <w:r>
            <w:rPr>
              <w:lang w:val="es-MX"/>
            </w:rPr>
            <w:instrText xml:space="preserve"> CITATION Mar23 \l 2058 </w:instrText>
          </w:r>
          <w:r>
            <w:fldChar w:fldCharType="separate"/>
          </w:r>
          <w:r>
            <w:rPr>
              <w:noProof/>
              <w:lang w:val="es-MX"/>
            </w:rPr>
            <w:t xml:space="preserve"> (Mariano Esteban Romero Torres, 2023)</w:t>
          </w:r>
          <w:r>
            <w:fldChar w:fldCharType="end"/>
          </w:r>
        </w:sdtContent>
      </w:sdt>
    </w:p>
    <w:p w:rsidR="007D4381" w:rsidRDefault="007D4381" w:rsidP="006B2BFE">
      <w:pPr>
        <w:jc w:val="both"/>
      </w:pPr>
      <w:r>
        <w:t>Dentro de la comunidad se mantienen muchas tradiciones culturales, como el tejido de las chaquiras, pecheras, collares, manillas, correas, aretes, canastas, esteras, ceras, chinas, petacas, tucungos, igual las ollas son construidas con arcillas para el uso diario en la preparación de alimentos y de preparación de bebidas tradicionales como el viche, guarapo, chicha de maíz o chontaduro. Lo relevante es que trabajan a mano sus propios vestidos tradicionales. Con respecto a los bailes tradicionales encontramos danzas típicas, los cantos alusivos a la madre naturaleza. En los juegos autóctonos se destaca la competencia de caza, el arco, el tiro al blanco de cerbatana, la trepada del palo, la lucha libre en pantano, el baño de la guagua, el columpio con bejuco, baño de iguana, juego de pato, carrera de guatín, carrera de la rana</w:t>
      </w:r>
      <w:r>
        <w:t xml:space="preserve">. </w:t>
      </w:r>
      <w:sdt>
        <w:sdtPr>
          <w:id w:val="-949556428"/>
          <w:citation/>
        </w:sdtPr>
        <w:sdtContent>
          <w:r>
            <w:fldChar w:fldCharType="begin"/>
          </w:r>
          <w:r>
            <w:rPr>
              <w:lang w:val="es-MX"/>
            </w:rPr>
            <w:instrText xml:space="preserve"> CITATION Obs19 \l 2058 </w:instrText>
          </w:r>
          <w:r>
            <w:fldChar w:fldCharType="separate"/>
          </w:r>
          <w:r>
            <w:rPr>
              <w:noProof/>
              <w:lang w:val="es-MX"/>
            </w:rPr>
            <w:t>(DIH., 2019)</w:t>
          </w:r>
          <w:r>
            <w:fldChar w:fldCharType="end"/>
          </w:r>
        </w:sdtContent>
      </w:sdt>
      <w:bookmarkStart w:id="0" w:name="_GoBack"/>
      <w:bookmarkEnd w:id="0"/>
    </w:p>
    <w:p w:rsidR="007D4381" w:rsidRDefault="007D4381" w:rsidP="006B2BFE">
      <w:pPr>
        <w:jc w:val="both"/>
      </w:pPr>
    </w:p>
    <w:sectPr w:rsidR="007D43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FE"/>
    <w:rsid w:val="003504F4"/>
    <w:rsid w:val="006B2BFE"/>
    <w:rsid w:val="007D4381"/>
    <w:rsid w:val="00867D26"/>
    <w:rsid w:val="00C6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AA06"/>
  <w15:chartTrackingRefBased/>
  <w15:docId w15:val="{6C26DE3F-CEE3-41E2-A773-CAFE0FF7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6324">
      <w:bodyDiv w:val="1"/>
      <w:marLeft w:val="0"/>
      <w:marRight w:val="0"/>
      <w:marTop w:val="0"/>
      <w:marBottom w:val="0"/>
      <w:divBdr>
        <w:top w:val="none" w:sz="0" w:space="0" w:color="auto"/>
        <w:left w:val="none" w:sz="0" w:space="0" w:color="auto"/>
        <w:bottom w:val="none" w:sz="0" w:space="0" w:color="auto"/>
        <w:right w:val="none" w:sz="0" w:space="0" w:color="auto"/>
      </w:divBdr>
    </w:div>
    <w:div w:id="1193686039">
      <w:bodyDiv w:val="1"/>
      <w:marLeft w:val="0"/>
      <w:marRight w:val="0"/>
      <w:marTop w:val="0"/>
      <w:marBottom w:val="0"/>
      <w:divBdr>
        <w:top w:val="none" w:sz="0" w:space="0" w:color="auto"/>
        <w:left w:val="none" w:sz="0" w:space="0" w:color="auto"/>
        <w:bottom w:val="none" w:sz="0" w:space="0" w:color="auto"/>
        <w:right w:val="none" w:sz="0" w:space="0" w:color="auto"/>
      </w:divBdr>
    </w:div>
    <w:div w:id="1890266809">
      <w:bodyDiv w:val="1"/>
      <w:marLeft w:val="0"/>
      <w:marRight w:val="0"/>
      <w:marTop w:val="0"/>
      <w:marBottom w:val="0"/>
      <w:divBdr>
        <w:top w:val="none" w:sz="0" w:space="0" w:color="auto"/>
        <w:left w:val="none" w:sz="0" w:space="0" w:color="auto"/>
        <w:bottom w:val="none" w:sz="0" w:space="0" w:color="auto"/>
        <w:right w:val="none" w:sz="0" w:space="0" w:color="auto"/>
      </w:divBdr>
    </w:div>
    <w:div w:id="19848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AND19</b:Tag>
    <b:SourceType>DocumentFromInternetSite</b:SourceType>
    <b:Guid>{EAE39876-EB48-4D43-A783-D48B25554385}</b:Guid>
    <b:Title>Procuraduria General de la Nación </b:Title>
    <b:Year>2019</b:Year>
    <b:URL>https://www.procuraduria.gov.co/portal/media/docs/CaracterizacionCHAMI.pdf</b:URL>
    <b:Author>
      <b:Author>
        <b:NameList>
          <b:Person>
            <b:Last>ANDRÉS ROMERO LÓPEZ</b:Last>
            <b:First>ANGELA</b:First>
            <b:Middle>PATRICIA MUÑOZ, LORENA BURBANO SAMBONI, FABIÁN RICARDO SUÁREZ VALENCIA</b:Middle>
          </b:Person>
        </b:NameList>
      </b:Author>
    </b:Author>
    <b:RefOrder>1</b:RefOrder>
  </b:Source>
  <b:Source>
    <b:Tag>Mar23</b:Tag>
    <b:SourceType>DocumentFromInternetSite</b:SourceType>
    <b:Guid>{FEAF5897-45F6-4CE4-B4ED-FB9A48609622}</b:Guid>
    <b:Title>Región Científica</b:Title>
    <b:Year>2023</b:Year>
    <b:Month>Julio</b:Month>
    <b:Day>4</b:Day>
    <b:URL>https://rc.cienciasas.org/index.php/rc/article/view/98/80</b:URL>
    <b:Author>
      <b:Author>
        <b:NameList>
          <b:Person>
            <b:Last>Mariano Esteban Romero Torres</b:Last>
            <b:First>Pedro</b:First>
            <b:Middle>Gamero De La Espriella</b:Middle>
          </b:Person>
        </b:NameList>
      </b:Author>
    </b:Author>
    <b:RefOrder>2</b:RefOrder>
  </b:Source>
  <b:Source>
    <b:Tag>Obs19</b:Tag>
    <b:SourceType>DocumentFromInternetSite</b:SourceType>
    <b:Guid>{6D679EF3-7986-4170-9FAD-6E174C18A248}</b:Guid>
    <b:Author>
      <b:Author>
        <b:NameList>
          <b:Person>
            <b:Last>DIH.</b:Last>
            <b:First>Observatorio</b:First>
            <b:Middle>del Programa Presidencial de DH y</b:Middle>
          </b:Person>
        </b:NameList>
      </b:Author>
    </b:Author>
    <b:Title>Derechos Humanos Gobierno de Colombia</b:Title>
    <b:Year>2019</b:Year>
    <b:Month>Agosto</b:Month>
    <b:Day>20</b:Day>
    <b:URL>http://www.derechoshumanos.gov.co/observatorio_de_DDHH/documentos/DiagnosticoIndigenas/</b:URL>
    <b:RefOrder>3</b:RefOrder>
  </b:Source>
</b:Sources>
</file>

<file path=customXml/itemProps1.xml><?xml version="1.0" encoding="utf-8"?>
<ds:datastoreItem xmlns:ds="http://schemas.openxmlformats.org/officeDocument/2006/customXml" ds:itemID="{AE0745FC-DCCC-4797-A9C9-34468D52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534</Words>
  <Characters>3049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LalaVilla</dc:creator>
  <cp:keywords/>
  <dc:description/>
  <cp:lastModifiedBy>LalaVilla</cp:lastModifiedBy>
  <cp:revision>1</cp:revision>
  <dcterms:created xsi:type="dcterms:W3CDTF">2024-05-07T01:48:00Z</dcterms:created>
  <dcterms:modified xsi:type="dcterms:W3CDTF">2024-05-07T03:24:00Z</dcterms:modified>
</cp:coreProperties>
</file>