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41918" w14:textId="21820E89" w:rsidR="008D31D0" w:rsidRPr="00564D73" w:rsidRDefault="008D31D0" w:rsidP="009A30AF">
      <w:pPr>
        <w:rPr>
          <w:rFonts w:ascii="Arial" w:hAnsi="Arial" w:cs="Arial"/>
          <w:b/>
          <w:bCs/>
          <w:sz w:val="24"/>
          <w:szCs w:val="24"/>
          <w:lang w:val="es-MX"/>
        </w:rPr>
      </w:pPr>
      <w:r w:rsidRPr="00564D73">
        <w:rPr>
          <w:rFonts w:ascii="Arial" w:hAnsi="Arial" w:cs="Arial"/>
          <w:b/>
          <w:bCs/>
          <w:sz w:val="24"/>
          <w:szCs w:val="24"/>
          <w:lang w:val="es-MX"/>
        </w:rPr>
        <w:t>ALEJANDRO ANGULO ACEVEDO</w:t>
      </w:r>
    </w:p>
    <w:p w14:paraId="791365B0" w14:textId="77777777" w:rsidR="008D31D0" w:rsidRPr="00564D73" w:rsidRDefault="008D31D0" w:rsidP="009A30AF">
      <w:pPr>
        <w:rPr>
          <w:rFonts w:ascii="Arial" w:hAnsi="Arial" w:cs="Arial"/>
          <w:sz w:val="24"/>
          <w:szCs w:val="24"/>
          <w:lang w:val="es-MX"/>
        </w:rPr>
      </w:pPr>
      <w:r w:rsidRPr="00564D73">
        <w:rPr>
          <w:rFonts w:ascii="Arial" w:hAnsi="Arial" w:cs="Arial"/>
          <w:sz w:val="24"/>
          <w:szCs w:val="24"/>
          <w:lang w:val="es-MX"/>
        </w:rPr>
        <w:t>IMPORTANCIA DE LA PROGRAMACION</w:t>
      </w:r>
    </w:p>
    <w:p w14:paraId="78311C14" w14:textId="77777777" w:rsidR="008D31D0" w:rsidRPr="00564D73" w:rsidRDefault="008D31D0" w:rsidP="009A30AF">
      <w:pPr>
        <w:pStyle w:val="Prrafodelista"/>
        <w:rPr>
          <w:rFonts w:ascii="Arial" w:hAnsi="Arial" w:cs="Arial"/>
          <w:sz w:val="24"/>
          <w:szCs w:val="24"/>
          <w:lang w:val="es-MX"/>
        </w:rPr>
      </w:pPr>
    </w:p>
    <w:p w14:paraId="0F0F10F2" w14:textId="657BCE89" w:rsidR="008D31D0" w:rsidRPr="00564D73" w:rsidRDefault="00564D73" w:rsidP="009A30AF">
      <w:pPr>
        <w:jc w:val="both"/>
        <w:rPr>
          <w:rFonts w:ascii="Arial" w:hAnsi="Arial" w:cs="Arial"/>
          <w:sz w:val="24"/>
          <w:szCs w:val="24"/>
        </w:rPr>
      </w:pPr>
      <w:r>
        <w:rPr>
          <w:rFonts w:ascii="Arial" w:hAnsi="Arial" w:cs="Arial"/>
          <w:sz w:val="24"/>
          <w:szCs w:val="24"/>
          <w:lang w:val="es-MX"/>
        </w:rPr>
        <w:t>P</w:t>
      </w:r>
      <w:r w:rsidR="008D31D0" w:rsidRPr="00564D73">
        <w:rPr>
          <w:rFonts w:ascii="Arial" w:hAnsi="Arial" w:cs="Arial"/>
          <w:sz w:val="24"/>
          <w:szCs w:val="24"/>
          <w:lang w:val="es-MX"/>
        </w:rPr>
        <w:t xml:space="preserve">ara la programación </w:t>
      </w:r>
      <w:sdt>
        <w:sdtPr>
          <w:rPr>
            <w:lang w:val="es-MX"/>
          </w:rPr>
          <w:id w:val="801197036"/>
          <w:citation/>
        </w:sdtPr>
        <w:sdtContent>
          <w:r w:rsidR="008D31D0" w:rsidRPr="00564D73">
            <w:rPr>
              <w:rFonts w:ascii="Arial" w:hAnsi="Arial" w:cs="Arial"/>
              <w:sz w:val="24"/>
              <w:szCs w:val="24"/>
              <w:lang w:val="es-MX"/>
            </w:rPr>
            <w:fldChar w:fldCharType="begin"/>
          </w:r>
          <w:r w:rsidR="008D31D0" w:rsidRPr="00564D73">
            <w:rPr>
              <w:rFonts w:ascii="Arial" w:hAnsi="Arial" w:cs="Arial"/>
              <w:sz w:val="24"/>
              <w:szCs w:val="24"/>
              <w:lang w:val="es-MX"/>
            </w:rPr>
            <w:instrText xml:space="preserve"> CITATION Alm23 \l 2058 </w:instrText>
          </w:r>
          <w:r w:rsidR="008D31D0" w:rsidRPr="00564D73">
            <w:rPr>
              <w:rFonts w:ascii="Arial" w:hAnsi="Arial" w:cs="Arial"/>
              <w:sz w:val="24"/>
              <w:szCs w:val="24"/>
              <w:lang w:val="es-MX"/>
            </w:rPr>
            <w:fldChar w:fldCharType="separate"/>
          </w:r>
          <w:r w:rsidR="008D31D0" w:rsidRPr="00564D73">
            <w:rPr>
              <w:rFonts w:ascii="Arial" w:hAnsi="Arial" w:cs="Arial"/>
              <w:noProof/>
              <w:sz w:val="24"/>
              <w:szCs w:val="24"/>
              <w:lang w:val="es-MX"/>
            </w:rPr>
            <w:t>(Alverto &amp; Yilian, 2023)</w:t>
          </w:r>
          <w:r w:rsidR="008D31D0" w:rsidRPr="00564D73">
            <w:rPr>
              <w:rFonts w:ascii="Arial" w:hAnsi="Arial" w:cs="Arial"/>
              <w:sz w:val="24"/>
              <w:szCs w:val="24"/>
              <w:lang w:val="es-MX"/>
            </w:rPr>
            <w:fldChar w:fldCharType="end"/>
          </w:r>
        </w:sdtContent>
      </w:sdt>
      <w:r w:rsidR="008D31D0" w:rsidRPr="00564D73">
        <w:rPr>
          <w:rFonts w:ascii="Arial" w:hAnsi="Arial" w:cs="Arial"/>
          <w:sz w:val="24"/>
          <w:szCs w:val="24"/>
          <w:lang w:val="es-MX"/>
        </w:rPr>
        <w:t xml:space="preserve"> Programar en computadores requiere mucha dedicación, lo cual se refleja en el tiempo invertido para esta actividad; además, en este proceso tanto el estudio de temáticas como el   desarrollo   de   ejercicios   puntuales   no   garantizan   su   efectivo   aprendizaje.   En consecuencia, es necesario incorporar este nuevo modelo mental, que exige una constante actualización de acuerdo con las tendencias experimentadas en los recientes enfoques emergentes en este campo y es más importante según</w:t>
      </w:r>
      <w:sdt>
        <w:sdtPr>
          <w:rPr>
            <w:lang w:val="es-MX"/>
          </w:rPr>
          <w:id w:val="518044726"/>
          <w:citation/>
        </w:sdtPr>
        <w:sdtContent>
          <w:r w:rsidR="008D31D0" w:rsidRPr="00564D73">
            <w:rPr>
              <w:rFonts w:ascii="Arial" w:hAnsi="Arial" w:cs="Arial"/>
              <w:sz w:val="24"/>
              <w:szCs w:val="24"/>
              <w:lang w:val="es-MX"/>
            </w:rPr>
            <w:fldChar w:fldCharType="begin"/>
          </w:r>
          <w:r w:rsidR="008D31D0" w:rsidRPr="00564D73">
            <w:rPr>
              <w:rFonts w:ascii="Arial" w:hAnsi="Arial" w:cs="Arial"/>
              <w:sz w:val="24"/>
              <w:szCs w:val="24"/>
              <w:lang w:val="es-MX"/>
            </w:rPr>
            <w:instrText xml:space="preserve"> CITATION Sol13 \l 2058 </w:instrText>
          </w:r>
          <w:r w:rsidR="008D31D0" w:rsidRPr="00564D73">
            <w:rPr>
              <w:rFonts w:ascii="Arial" w:hAnsi="Arial" w:cs="Arial"/>
              <w:sz w:val="24"/>
              <w:szCs w:val="24"/>
              <w:lang w:val="es-MX"/>
            </w:rPr>
            <w:fldChar w:fldCharType="separate"/>
          </w:r>
          <w:r w:rsidR="008D31D0" w:rsidRPr="00564D73">
            <w:rPr>
              <w:rFonts w:ascii="Arial" w:hAnsi="Arial" w:cs="Arial"/>
              <w:noProof/>
              <w:sz w:val="24"/>
              <w:szCs w:val="24"/>
              <w:lang w:val="es-MX"/>
            </w:rPr>
            <w:t xml:space="preserve"> (Victor &amp; Carolina, 2013)</w:t>
          </w:r>
          <w:r w:rsidR="008D31D0" w:rsidRPr="00564D73">
            <w:rPr>
              <w:rFonts w:ascii="Arial" w:hAnsi="Arial" w:cs="Arial"/>
              <w:sz w:val="24"/>
              <w:szCs w:val="24"/>
              <w:lang w:val="es-MX"/>
            </w:rPr>
            <w:fldChar w:fldCharType="end"/>
          </w:r>
        </w:sdtContent>
      </w:sdt>
      <w:r w:rsidR="008D31D0" w:rsidRPr="00564D73">
        <w:rPr>
          <w:rFonts w:ascii="Arial" w:hAnsi="Arial" w:cs="Arial"/>
          <w:sz w:val="24"/>
          <w:szCs w:val="24"/>
          <w:lang w:val="es-MX"/>
        </w:rPr>
        <w:t xml:space="preserve"> </w:t>
      </w:r>
      <w:r w:rsidR="008D31D0" w:rsidRPr="00564D73">
        <w:rPr>
          <w:rFonts w:ascii="Arial" w:hAnsi="Arial" w:cs="Arial"/>
          <w:sz w:val="24"/>
          <w:szCs w:val="24"/>
        </w:rPr>
        <w:t xml:space="preserve">Trabajar en equipo, colaborando en la consecución de los objetivos asignados, respetando el trabajo y las ideas de los demás, participando activamente en la organización y desarrollo de tareas colectivas, y cooperando en la superación de las dificultades que se presenten, para finalizar según </w:t>
      </w:r>
      <w:sdt>
        <w:sdtPr>
          <w:id w:val="969488605"/>
          <w:citation/>
        </w:sdtPr>
        <w:sdtContent>
          <w:r w:rsidR="008D31D0" w:rsidRPr="00564D73">
            <w:rPr>
              <w:rFonts w:ascii="Arial" w:hAnsi="Arial" w:cs="Arial"/>
              <w:sz w:val="24"/>
              <w:szCs w:val="24"/>
            </w:rPr>
            <w:fldChar w:fldCharType="begin"/>
          </w:r>
          <w:r w:rsidR="008D31D0" w:rsidRPr="00564D73">
            <w:rPr>
              <w:rFonts w:ascii="Arial" w:hAnsi="Arial" w:cs="Arial"/>
              <w:sz w:val="24"/>
              <w:szCs w:val="24"/>
              <w:lang w:val="es-MX"/>
            </w:rPr>
            <w:instrText xml:space="preserve"> CITATION Ver24 \l 2058 </w:instrText>
          </w:r>
          <w:r w:rsidR="008D31D0" w:rsidRPr="00564D73">
            <w:rPr>
              <w:rFonts w:ascii="Arial" w:hAnsi="Arial" w:cs="Arial"/>
              <w:sz w:val="24"/>
              <w:szCs w:val="24"/>
            </w:rPr>
            <w:fldChar w:fldCharType="separate"/>
          </w:r>
          <w:r w:rsidR="008D31D0" w:rsidRPr="00564D73">
            <w:rPr>
              <w:rFonts w:ascii="Arial" w:hAnsi="Arial" w:cs="Arial"/>
              <w:noProof/>
              <w:sz w:val="24"/>
              <w:szCs w:val="24"/>
              <w:lang w:val="es-MX"/>
            </w:rPr>
            <w:t xml:space="preserve"> (José &amp; Robles Carmona, 2024)</w:t>
          </w:r>
          <w:r w:rsidR="008D31D0" w:rsidRPr="00564D73">
            <w:rPr>
              <w:rFonts w:ascii="Arial" w:hAnsi="Arial" w:cs="Arial"/>
              <w:sz w:val="24"/>
              <w:szCs w:val="24"/>
            </w:rPr>
            <w:fldChar w:fldCharType="end"/>
          </w:r>
        </w:sdtContent>
      </w:sdt>
      <w:r w:rsidR="008D31D0" w:rsidRPr="00564D73">
        <w:rPr>
          <w:rFonts w:ascii="Arial" w:hAnsi="Arial" w:cs="Arial"/>
          <w:sz w:val="24"/>
          <w:szCs w:val="24"/>
        </w:rPr>
        <w:t xml:space="preserve"> la educación temprana para desarrollar habilidades esenciales en la era digital. Las cuales resaltan la relevancia de la gamificación para promover el pensamiento computacional en estudiantes de primaria y sugieren la integración constante de estrategias similares en el plan de estudios, así como la exploración de enfoques STEM+ para fortalecer la enseñanza de la programación en las etapas iniciales de la educación.</w:t>
      </w:r>
    </w:p>
    <w:p w14:paraId="5009DA1F" w14:textId="77777777" w:rsidR="008D31D0" w:rsidRPr="00564D73" w:rsidRDefault="008D31D0" w:rsidP="009A30AF">
      <w:pPr>
        <w:pStyle w:val="Prrafodelista"/>
        <w:rPr>
          <w:rFonts w:ascii="Arial" w:hAnsi="Arial" w:cs="Arial"/>
          <w:sz w:val="24"/>
          <w:szCs w:val="24"/>
        </w:rPr>
      </w:pPr>
    </w:p>
    <w:p w14:paraId="2501B8AC" w14:textId="77777777" w:rsidR="008D31D0" w:rsidRPr="00564D73" w:rsidRDefault="008D31D0" w:rsidP="009A30AF">
      <w:pPr>
        <w:pStyle w:val="Ttulo1"/>
        <w:rPr>
          <w:rFonts w:ascii="Arial" w:hAnsi="Arial" w:cs="Arial"/>
          <w:sz w:val="24"/>
          <w:szCs w:val="24"/>
        </w:rPr>
      </w:pPr>
      <w:r w:rsidRPr="00564D73">
        <w:rPr>
          <w:rFonts w:ascii="Arial" w:hAnsi="Arial" w:cs="Arial"/>
          <w:sz w:val="24"/>
          <w:szCs w:val="24"/>
          <w:lang w:val="es-ES"/>
        </w:rPr>
        <w:t>Bibliografía</w:t>
      </w:r>
    </w:p>
    <w:p w14:paraId="4E16570E"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sz w:val="24"/>
          <w:szCs w:val="24"/>
        </w:rPr>
        <w:fldChar w:fldCharType="begin"/>
      </w:r>
      <w:r w:rsidRPr="00564D73">
        <w:rPr>
          <w:rFonts w:ascii="Arial" w:hAnsi="Arial" w:cs="Arial"/>
          <w:sz w:val="24"/>
          <w:szCs w:val="24"/>
        </w:rPr>
        <w:instrText>BIBLIOGRAPHY</w:instrText>
      </w:r>
      <w:r w:rsidRPr="00564D73">
        <w:rPr>
          <w:rFonts w:ascii="Arial" w:hAnsi="Arial" w:cs="Arial"/>
          <w:sz w:val="24"/>
          <w:szCs w:val="24"/>
        </w:rPr>
        <w:fldChar w:fldCharType="separate"/>
      </w:r>
      <w:r w:rsidRPr="00564D73">
        <w:rPr>
          <w:rFonts w:ascii="Arial" w:hAnsi="Arial" w:cs="Arial"/>
          <w:noProof/>
          <w:sz w:val="24"/>
          <w:szCs w:val="24"/>
          <w:lang w:val="es-ES"/>
        </w:rPr>
        <w:t xml:space="preserve">Alverto, A., &amp; Yilian, R. (2023). </w:t>
      </w:r>
      <w:r w:rsidRPr="00564D73">
        <w:rPr>
          <w:rFonts w:ascii="Arial" w:hAnsi="Arial" w:cs="Arial"/>
          <w:i/>
          <w:iCs/>
          <w:noProof/>
          <w:sz w:val="24"/>
          <w:szCs w:val="24"/>
          <w:lang w:val="es-ES"/>
        </w:rPr>
        <w:t>Importancia de la disciplina Lenguajes y Técnicas de Programación en la carrera Educación Informática.</w:t>
      </w:r>
      <w:r w:rsidRPr="00564D73">
        <w:rPr>
          <w:rFonts w:ascii="Arial" w:hAnsi="Arial" w:cs="Arial"/>
          <w:noProof/>
          <w:sz w:val="24"/>
          <w:szCs w:val="24"/>
          <w:lang w:val="es-ES"/>
        </w:rPr>
        <w:t xml:space="preserve"> Cuba: Centro de Estudios Pedagógicos de la Universidad de Las Tunas.</w:t>
      </w:r>
    </w:p>
    <w:p w14:paraId="4A16933F"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noProof/>
          <w:sz w:val="24"/>
          <w:szCs w:val="24"/>
          <w:lang w:val="es-ES"/>
        </w:rPr>
        <w:t xml:space="preserve">José, V. O., &amp; Robles Carmona, E. J. (19 de enero de 2024). </w:t>
      </w:r>
      <w:r w:rsidRPr="00564D73">
        <w:rPr>
          <w:rFonts w:ascii="Arial" w:hAnsi="Arial" w:cs="Arial"/>
          <w:i/>
          <w:iCs/>
          <w:noProof/>
          <w:sz w:val="24"/>
          <w:szCs w:val="24"/>
          <w:lang w:val="es-ES"/>
        </w:rPr>
        <w:t>Estrategia gamificada con enfoque stem+ para potenciar el pensamiento computacional y la programación en básica primaria</w:t>
      </w:r>
      <w:r w:rsidRPr="00564D73">
        <w:rPr>
          <w:rFonts w:ascii="Arial" w:hAnsi="Arial" w:cs="Arial"/>
          <w:noProof/>
          <w:sz w:val="24"/>
          <w:szCs w:val="24"/>
          <w:lang w:val="es-ES"/>
        </w:rPr>
        <w:t>. Obtenido de Estrategia gamificada con enfoque stem+ para potenciar el pensamiento computacional y la programación en básica primaria: https://repositorio.unicordoba.edu.co/handle/ucordoba/8045</w:t>
      </w:r>
    </w:p>
    <w:p w14:paraId="5F1BA596"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noProof/>
          <w:sz w:val="24"/>
          <w:szCs w:val="24"/>
          <w:lang w:val="es-ES"/>
        </w:rPr>
        <w:t xml:space="preserve">Victor, S., &amp; Carolina, N. (8 de marzo de 2013). </w:t>
      </w:r>
      <w:r w:rsidRPr="00564D73">
        <w:rPr>
          <w:rFonts w:ascii="Arial" w:hAnsi="Arial" w:cs="Arial"/>
          <w:i/>
          <w:iCs/>
          <w:noProof/>
          <w:sz w:val="24"/>
          <w:szCs w:val="24"/>
          <w:lang w:val="es-ES"/>
        </w:rPr>
        <w:t>ANÁLISIS DE LA IMPORTANCIA DE LA PROGRAMACION DIDACTICA EN LA GESTION DOCENTE</w:t>
      </w:r>
      <w:r w:rsidRPr="00564D73">
        <w:rPr>
          <w:rFonts w:ascii="Arial" w:hAnsi="Arial" w:cs="Arial"/>
          <w:noProof/>
          <w:sz w:val="24"/>
          <w:szCs w:val="24"/>
          <w:lang w:val="es-ES"/>
        </w:rPr>
        <w:t>. Obtenido de ANÁLISIS DE LA IMPORTANCIA DE LA PROGRAMACION DIDACTICA EN LA GESTION DOCENTE: https://dialnet.unirioja.es/servlet/articulo?codigo=4817898</w:t>
      </w:r>
    </w:p>
    <w:p w14:paraId="4F633C6A" w14:textId="77777777" w:rsidR="00564D73" w:rsidRDefault="008D31D0" w:rsidP="009A30AF">
      <w:pPr>
        <w:rPr>
          <w:rFonts w:ascii="Arial" w:hAnsi="Arial" w:cs="Arial"/>
          <w:b/>
          <w:bCs/>
          <w:sz w:val="24"/>
          <w:szCs w:val="24"/>
        </w:rPr>
      </w:pPr>
      <w:r w:rsidRPr="00564D73">
        <w:rPr>
          <w:rFonts w:ascii="Arial" w:hAnsi="Arial" w:cs="Arial"/>
          <w:b/>
          <w:bCs/>
          <w:sz w:val="24"/>
          <w:szCs w:val="24"/>
        </w:rPr>
        <w:fldChar w:fldCharType="end"/>
      </w:r>
    </w:p>
    <w:p w14:paraId="72944362" w14:textId="46EDABE1" w:rsidR="008D31D0" w:rsidRPr="00564D73" w:rsidRDefault="00564D73" w:rsidP="009A30AF">
      <w:pPr>
        <w:rPr>
          <w:rFonts w:ascii="Arial" w:hAnsi="Arial" w:cs="Arial"/>
          <w:b/>
          <w:bCs/>
          <w:sz w:val="24"/>
          <w:szCs w:val="24"/>
        </w:rPr>
      </w:pPr>
      <w:r>
        <w:rPr>
          <w:rFonts w:ascii="Arial" w:hAnsi="Arial" w:cs="Arial"/>
          <w:b/>
          <w:bCs/>
          <w:sz w:val="24"/>
          <w:szCs w:val="24"/>
        </w:rPr>
        <w:lastRenderedPageBreak/>
        <w:t>JUAN ESTHEBAN GASCA</w:t>
      </w:r>
      <w:r>
        <w:rPr>
          <w:rFonts w:ascii="Arial" w:hAnsi="Arial" w:cs="Arial"/>
          <w:sz w:val="24"/>
          <w:szCs w:val="24"/>
        </w:rPr>
        <w:br/>
      </w:r>
      <w:r>
        <w:rPr>
          <w:rFonts w:ascii="Arial" w:hAnsi="Arial" w:cs="Arial"/>
          <w:sz w:val="24"/>
          <w:szCs w:val="24"/>
        </w:rPr>
        <w:br/>
      </w:r>
      <w:r w:rsidR="008D31D0" w:rsidRPr="00564D73">
        <w:rPr>
          <w:rFonts w:ascii="Arial" w:hAnsi="Arial" w:cs="Arial"/>
          <w:sz w:val="24"/>
          <w:szCs w:val="24"/>
        </w:rPr>
        <w:t xml:space="preserve">Según: </w:t>
      </w:r>
      <w:sdt>
        <w:sdtPr>
          <w:rPr>
            <w:rFonts w:ascii="Arial" w:hAnsi="Arial" w:cs="Arial"/>
            <w:sz w:val="24"/>
            <w:szCs w:val="24"/>
          </w:rPr>
          <w:id w:val="1480659276"/>
          <w:citation/>
        </w:sdtPr>
        <w:sdtContent>
          <w:r w:rsidR="008D31D0" w:rsidRPr="00564D73">
            <w:rPr>
              <w:rFonts w:ascii="Arial" w:hAnsi="Arial" w:cs="Arial"/>
              <w:sz w:val="24"/>
              <w:szCs w:val="24"/>
            </w:rPr>
            <w:fldChar w:fldCharType="begin"/>
          </w:r>
          <w:r w:rsidR="008D31D0" w:rsidRPr="00564D73">
            <w:rPr>
              <w:rFonts w:ascii="Arial" w:hAnsi="Arial" w:cs="Arial"/>
              <w:sz w:val="24"/>
              <w:szCs w:val="24"/>
              <w:lang w:val="es-MX"/>
            </w:rPr>
            <w:instrText xml:space="preserve"> CITATION Alb23 \l 2058 </w:instrText>
          </w:r>
          <w:r w:rsidR="008D31D0" w:rsidRPr="00564D73">
            <w:rPr>
              <w:rFonts w:ascii="Arial" w:hAnsi="Arial" w:cs="Arial"/>
              <w:sz w:val="24"/>
              <w:szCs w:val="24"/>
            </w:rPr>
            <w:fldChar w:fldCharType="separate"/>
          </w:r>
          <w:r w:rsidR="008D31D0" w:rsidRPr="00564D73">
            <w:rPr>
              <w:rFonts w:ascii="Arial" w:hAnsi="Arial" w:cs="Arial"/>
              <w:noProof/>
              <w:sz w:val="24"/>
              <w:szCs w:val="24"/>
              <w:lang w:val="es-MX"/>
            </w:rPr>
            <w:t>(Rodriguez, 13-12-2023)</w:t>
          </w:r>
          <w:r w:rsidR="008D31D0" w:rsidRPr="00564D73">
            <w:rPr>
              <w:rFonts w:ascii="Arial" w:hAnsi="Arial" w:cs="Arial"/>
              <w:sz w:val="24"/>
              <w:szCs w:val="24"/>
            </w:rPr>
            <w:fldChar w:fldCharType="end"/>
          </w:r>
        </w:sdtContent>
      </w:sdt>
    </w:p>
    <w:sdt>
      <w:sdtPr>
        <w:rPr>
          <w:rFonts w:ascii="Arial" w:eastAsiaTheme="minorHAnsi" w:hAnsi="Arial" w:cs="Arial"/>
          <w:color w:val="auto"/>
          <w:sz w:val="24"/>
          <w:szCs w:val="24"/>
          <w:lang w:val="es-ES" w:eastAsia="en-US"/>
        </w:rPr>
        <w:id w:val="1077485126"/>
        <w:docPartObj>
          <w:docPartGallery w:val="Bibliographies"/>
          <w:docPartUnique/>
        </w:docPartObj>
      </w:sdtPr>
      <w:sdtContent>
        <w:p w14:paraId="3CE9F3C6" w14:textId="77777777" w:rsidR="008D31D0" w:rsidRPr="00564D73" w:rsidRDefault="008D31D0" w:rsidP="009A30AF">
          <w:pPr>
            <w:pStyle w:val="Ttulo1"/>
            <w:rPr>
              <w:rFonts w:ascii="Arial" w:hAnsi="Arial" w:cs="Arial"/>
              <w:sz w:val="24"/>
              <w:szCs w:val="24"/>
            </w:rPr>
          </w:pPr>
          <w:r w:rsidRPr="00564D73">
            <w:rPr>
              <w:rFonts w:ascii="Arial" w:hAnsi="Arial" w:cs="Arial"/>
              <w:sz w:val="24"/>
              <w:szCs w:val="24"/>
              <w:lang w:val="es-ES"/>
            </w:rPr>
            <w:t>Referencias</w:t>
          </w:r>
        </w:p>
        <w:sdt>
          <w:sdtPr>
            <w:rPr>
              <w:rFonts w:ascii="Arial" w:hAnsi="Arial" w:cs="Arial"/>
              <w:sz w:val="24"/>
              <w:szCs w:val="24"/>
            </w:rPr>
            <w:id w:val="-573587230"/>
            <w:bibliography/>
          </w:sdtPr>
          <w:sdtContent>
            <w:p w14:paraId="7639BF6E"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sz w:val="24"/>
                  <w:szCs w:val="24"/>
                </w:rPr>
                <w:fldChar w:fldCharType="begin"/>
              </w:r>
              <w:r w:rsidRPr="00564D73">
                <w:rPr>
                  <w:rFonts w:ascii="Arial" w:hAnsi="Arial" w:cs="Arial"/>
                  <w:sz w:val="24"/>
                  <w:szCs w:val="24"/>
                </w:rPr>
                <w:instrText>BIBLIOGRAPHY</w:instrText>
              </w:r>
              <w:r w:rsidRPr="00564D73">
                <w:rPr>
                  <w:rFonts w:ascii="Arial" w:hAnsi="Arial" w:cs="Arial"/>
                  <w:sz w:val="24"/>
                  <w:szCs w:val="24"/>
                </w:rPr>
                <w:fldChar w:fldCharType="separate"/>
              </w:r>
              <w:r w:rsidRPr="00564D73">
                <w:rPr>
                  <w:rFonts w:ascii="Arial" w:hAnsi="Arial" w:cs="Arial"/>
                  <w:noProof/>
                  <w:sz w:val="24"/>
                  <w:szCs w:val="24"/>
                  <w:lang w:val="es-ES"/>
                </w:rPr>
                <w:t xml:space="preserve">Rodriguez, A. B.-Y. (13-12-2023). Importancia de la disciplina Lenguajes y Técnicas de Programación en la carrera Educación Informática. </w:t>
              </w:r>
              <w:r w:rsidRPr="00564D73">
                <w:rPr>
                  <w:rFonts w:ascii="Arial" w:hAnsi="Arial" w:cs="Arial"/>
                  <w:i/>
                  <w:iCs/>
                  <w:noProof/>
                  <w:sz w:val="24"/>
                  <w:szCs w:val="24"/>
                  <w:lang w:val="es-ES"/>
                </w:rPr>
                <w:t>Revista Didáctica y Educación. ISSN: 2224-2643.</w:t>
              </w:r>
              <w:r w:rsidRPr="00564D73">
                <w:rPr>
                  <w:rFonts w:ascii="Arial" w:hAnsi="Arial" w:cs="Arial"/>
                  <w:noProof/>
                  <w:sz w:val="24"/>
                  <w:szCs w:val="24"/>
                  <w:lang w:val="es-ES"/>
                </w:rPr>
                <w:t>, 1 - 16.</w:t>
              </w:r>
            </w:p>
            <w:p w14:paraId="2071CA43"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noProof/>
                  <w:sz w:val="24"/>
                  <w:szCs w:val="24"/>
                  <w:lang w:val="es-ES"/>
                </w:rPr>
                <w:t>Sanchez, A. R. (s.f.).</w:t>
              </w:r>
            </w:p>
            <w:p w14:paraId="48692403" w14:textId="77777777" w:rsidR="008D31D0" w:rsidRPr="00564D73" w:rsidRDefault="008D31D0" w:rsidP="009A30AF">
              <w:pPr>
                <w:rPr>
                  <w:rFonts w:ascii="Arial" w:hAnsi="Arial" w:cs="Arial"/>
                  <w:sz w:val="24"/>
                  <w:szCs w:val="24"/>
                </w:rPr>
              </w:pPr>
              <w:r w:rsidRPr="00564D73">
                <w:rPr>
                  <w:rFonts w:ascii="Arial" w:hAnsi="Arial" w:cs="Arial"/>
                  <w:b/>
                  <w:bCs/>
                  <w:sz w:val="24"/>
                  <w:szCs w:val="24"/>
                </w:rPr>
                <w:fldChar w:fldCharType="end"/>
              </w:r>
            </w:p>
          </w:sdtContent>
        </w:sdt>
      </w:sdtContent>
    </w:sdt>
    <w:p w14:paraId="04975F5C" w14:textId="77777777" w:rsidR="008D31D0" w:rsidRPr="00564D73" w:rsidRDefault="008D31D0" w:rsidP="009A30AF">
      <w:pPr>
        <w:tabs>
          <w:tab w:val="left" w:pos="1365"/>
        </w:tabs>
        <w:rPr>
          <w:rFonts w:ascii="Arial" w:hAnsi="Arial" w:cs="Arial"/>
          <w:sz w:val="24"/>
          <w:szCs w:val="24"/>
        </w:rPr>
      </w:pPr>
      <w:r w:rsidRPr="00564D73">
        <w:rPr>
          <w:rFonts w:ascii="Arial" w:hAnsi="Arial" w:cs="Arial"/>
          <w:sz w:val="24"/>
          <w:szCs w:val="24"/>
        </w:rPr>
        <w:t xml:space="preserve">A la gente le cuesta aprender bien la programación porque requiere el desarrollo de un pensamiento abstracto y lógico para poder crear algoritmos, esto debido a que es diferente comprender como darle solución a un problema y otra diferente es decirle a una maquina como debe actuar o comportarse para llegar al mismo fin.  </w:t>
      </w:r>
    </w:p>
    <w:p w14:paraId="3E31FED9" w14:textId="77777777" w:rsidR="008D31D0" w:rsidRPr="00564D73" w:rsidRDefault="008D31D0" w:rsidP="009A30AF">
      <w:pPr>
        <w:tabs>
          <w:tab w:val="left" w:pos="1365"/>
        </w:tabs>
        <w:rPr>
          <w:rFonts w:ascii="Arial" w:hAnsi="Arial" w:cs="Arial"/>
          <w:sz w:val="24"/>
          <w:szCs w:val="24"/>
        </w:rPr>
      </w:pPr>
      <w:r w:rsidRPr="00564D73">
        <w:rPr>
          <w:rFonts w:ascii="Arial" w:hAnsi="Arial" w:cs="Arial"/>
          <w:sz w:val="24"/>
          <w:szCs w:val="24"/>
        </w:rPr>
        <w:t xml:space="preserve">Según: </w:t>
      </w:r>
      <w:sdt>
        <w:sdtPr>
          <w:rPr>
            <w:rFonts w:ascii="Arial" w:hAnsi="Arial" w:cs="Arial"/>
            <w:sz w:val="24"/>
            <w:szCs w:val="24"/>
          </w:rPr>
          <w:id w:val="1833336515"/>
          <w:citation/>
        </w:sdtPr>
        <w:sdtContent>
          <w:r w:rsidRPr="00564D73">
            <w:rPr>
              <w:rFonts w:ascii="Arial" w:hAnsi="Arial" w:cs="Arial"/>
              <w:sz w:val="24"/>
              <w:szCs w:val="24"/>
            </w:rPr>
            <w:fldChar w:fldCharType="begin"/>
          </w:r>
          <w:r w:rsidRPr="00564D73">
            <w:rPr>
              <w:rFonts w:ascii="Arial" w:hAnsi="Arial" w:cs="Arial"/>
              <w:sz w:val="24"/>
              <w:szCs w:val="24"/>
              <w:lang w:val="es-MX"/>
            </w:rPr>
            <w:instrText xml:space="preserve">CITATION Jes21 \l 2058 </w:instrText>
          </w:r>
          <w:r w:rsidRPr="00564D73">
            <w:rPr>
              <w:rFonts w:ascii="Arial" w:hAnsi="Arial" w:cs="Arial"/>
              <w:sz w:val="24"/>
              <w:szCs w:val="24"/>
            </w:rPr>
            <w:fldChar w:fldCharType="separate"/>
          </w:r>
          <w:r w:rsidRPr="00564D73">
            <w:rPr>
              <w:rFonts w:ascii="Arial" w:hAnsi="Arial" w:cs="Arial"/>
              <w:noProof/>
              <w:sz w:val="24"/>
              <w:szCs w:val="24"/>
              <w:lang w:val="es-MX"/>
            </w:rPr>
            <w:t>(Molina, 30/10/2021)</w:t>
          </w:r>
          <w:r w:rsidRPr="00564D73">
            <w:rPr>
              <w:rFonts w:ascii="Arial" w:hAnsi="Arial" w:cs="Arial"/>
              <w:sz w:val="24"/>
              <w:szCs w:val="24"/>
            </w:rPr>
            <w:fldChar w:fldCharType="end"/>
          </w:r>
        </w:sdtContent>
      </w:sdt>
    </w:p>
    <w:sdt>
      <w:sdtPr>
        <w:rPr>
          <w:rFonts w:ascii="Arial" w:eastAsiaTheme="minorHAnsi" w:hAnsi="Arial" w:cs="Arial"/>
          <w:color w:val="auto"/>
          <w:sz w:val="24"/>
          <w:szCs w:val="24"/>
          <w:lang w:val="es-ES" w:eastAsia="en-US"/>
        </w:rPr>
        <w:id w:val="-1609728416"/>
        <w:docPartObj>
          <w:docPartGallery w:val="Bibliographies"/>
          <w:docPartUnique/>
        </w:docPartObj>
      </w:sdtPr>
      <w:sdtContent>
        <w:p w14:paraId="1F0AAE0A" w14:textId="77777777" w:rsidR="008D31D0" w:rsidRPr="00564D73" w:rsidRDefault="008D31D0" w:rsidP="009A30AF">
          <w:pPr>
            <w:pStyle w:val="Ttulo1"/>
            <w:rPr>
              <w:rFonts w:ascii="Arial" w:hAnsi="Arial" w:cs="Arial"/>
              <w:sz w:val="24"/>
              <w:szCs w:val="24"/>
            </w:rPr>
          </w:pPr>
          <w:r w:rsidRPr="00564D73">
            <w:rPr>
              <w:rFonts w:ascii="Arial" w:hAnsi="Arial" w:cs="Arial"/>
              <w:sz w:val="24"/>
              <w:szCs w:val="24"/>
              <w:lang w:val="es-ES"/>
            </w:rPr>
            <w:t>Referencias</w:t>
          </w:r>
        </w:p>
        <w:sdt>
          <w:sdtPr>
            <w:rPr>
              <w:rFonts w:ascii="Arial" w:hAnsi="Arial" w:cs="Arial"/>
              <w:sz w:val="24"/>
              <w:szCs w:val="24"/>
            </w:rPr>
            <w:id w:val="-372393732"/>
            <w:bibliography/>
          </w:sdtPr>
          <w:sdtContent>
            <w:p w14:paraId="77C37BFD"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sz w:val="24"/>
                  <w:szCs w:val="24"/>
                </w:rPr>
                <w:fldChar w:fldCharType="begin"/>
              </w:r>
              <w:r w:rsidRPr="00564D73">
                <w:rPr>
                  <w:rFonts w:ascii="Arial" w:hAnsi="Arial" w:cs="Arial"/>
                  <w:sz w:val="24"/>
                  <w:szCs w:val="24"/>
                </w:rPr>
                <w:instrText>BIBLIOGRAPHY</w:instrText>
              </w:r>
              <w:r w:rsidRPr="00564D73">
                <w:rPr>
                  <w:rFonts w:ascii="Arial" w:hAnsi="Arial" w:cs="Arial"/>
                  <w:sz w:val="24"/>
                  <w:szCs w:val="24"/>
                </w:rPr>
                <w:fldChar w:fldCharType="separate"/>
              </w:r>
              <w:r w:rsidRPr="00564D73">
                <w:rPr>
                  <w:rFonts w:ascii="Arial" w:hAnsi="Arial" w:cs="Arial"/>
                  <w:noProof/>
                  <w:sz w:val="24"/>
                  <w:szCs w:val="24"/>
                  <w:lang w:val="es-ES"/>
                </w:rPr>
                <w:t xml:space="preserve">Salle, J. A.-U. (30/10/2021). La programación para niños: perspectivas de abordajedesde el pensamiento lógico matemático. </w:t>
              </w:r>
              <w:r w:rsidRPr="00564D73">
                <w:rPr>
                  <w:rFonts w:ascii="Arial" w:hAnsi="Arial" w:cs="Arial"/>
                  <w:i/>
                  <w:iCs/>
                  <w:noProof/>
                  <w:sz w:val="24"/>
                  <w:szCs w:val="24"/>
                  <w:lang w:val="es-ES"/>
                </w:rPr>
                <w:t>REVISTA INTERNACIONAL DE PEDAGOGÍA EINNOVACIÓN EDUCATIVA</w:t>
              </w:r>
              <w:r w:rsidRPr="00564D73">
                <w:rPr>
                  <w:rFonts w:ascii="Arial" w:hAnsi="Arial" w:cs="Arial"/>
                  <w:noProof/>
                  <w:sz w:val="24"/>
                  <w:szCs w:val="24"/>
                  <w:lang w:val="es-ES"/>
                </w:rPr>
                <w:t>, 1-22.</w:t>
              </w:r>
            </w:p>
            <w:p w14:paraId="21788841"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noProof/>
                  <w:sz w:val="24"/>
                  <w:szCs w:val="24"/>
                  <w:lang w:val="es-ES"/>
                </w:rPr>
                <w:t>Sanchez, A. R. (s.f.).</w:t>
              </w:r>
            </w:p>
            <w:p w14:paraId="280FFC75" w14:textId="77777777" w:rsidR="008D31D0" w:rsidRPr="00564D73" w:rsidRDefault="008D31D0" w:rsidP="009A30AF">
              <w:pPr>
                <w:jc w:val="both"/>
                <w:rPr>
                  <w:rFonts w:ascii="Arial" w:hAnsi="Arial" w:cs="Arial"/>
                  <w:sz w:val="24"/>
                  <w:szCs w:val="24"/>
                </w:rPr>
              </w:pPr>
              <w:r w:rsidRPr="00564D73">
                <w:rPr>
                  <w:rFonts w:ascii="Arial" w:hAnsi="Arial" w:cs="Arial"/>
                  <w:b/>
                  <w:bCs/>
                  <w:sz w:val="24"/>
                  <w:szCs w:val="24"/>
                </w:rPr>
                <w:fldChar w:fldCharType="end"/>
              </w:r>
            </w:p>
          </w:sdtContent>
        </w:sdt>
      </w:sdtContent>
    </w:sdt>
    <w:p w14:paraId="0854DBFD" w14:textId="77777777" w:rsidR="008D31D0" w:rsidRPr="00564D73" w:rsidRDefault="008D31D0" w:rsidP="009A30AF">
      <w:pPr>
        <w:tabs>
          <w:tab w:val="left" w:pos="1365"/>
        </w:tabs>
        <w:jc w:val="both"/>
        <w:rPr>
          <w:rFonts w:ascii="Arial" w:hAnsi="Arial" w:cs="Arial"/>
          <w:sz w:val="24"/>
          <w:szCs w:val="24"/>
        </w:rPr>
      </w:pPr>
      <w:r w:rsidRPr="00564D73">
        <w:rPr>
          <w:rFonts w:ascii="Arial" w:hAnsi="Arial" w:cs="Arial"/>
          <w:sz w:val="24"/>
          <w:szCs w:val="24"/>
        </w:rPr>
        <w:t>El pensamiento lógico-matemático es clave para el desarrollo, según Pérez (2019). Nieves et al. (2019) dicen que en matemáticas hay que seguir la lógica y priorizar la representación y la práctica para aprender bien. Arias y García (2016) lo definen como la habilidad de resolver problemas matemáticos. Gardner (1998) lo relaciona con resolver problemas en contextos específicos. Piaget (1964) destaca que los niños aprenden matemáticas a través de la experiencia y la manipulación de objetos (Castiblanco, 2019).</w:t>
      </w:r>
    </w:p>
    <w:p w14:paraId="3A883753" w14:textId="77777777" w:rsidR="008D31D0" w:rsidRPr="00564D73" w:rsidRDefault="008D31D0" w:rsidP="009A30AF">
      <w:pPr>
        <w:tabs>
          <w:tab w:val="left" w:pos="1365"/>
        </w:tabs>
        <w:rPr>
          <w:rFonts w:ascii="Arial" w:hAnsi="Arial" w:cs="Arial"/>
          <w:sz w:val="24"/>
          <w:szCs w:val="24"/>
        </w:rPr>
      </w:pPr>
      <w:r w:rsidRPr="00564D73">
        <w:rPr>
          <w:rFonts w:ascii="Arial" w:hAnsi="Arial" w:cs="Arial"/>
          <w:sz w:val="24"/>
          <w:szCs w:val="24"/>
        </w:rPr>
        <w:t>Según:</w:t>
      </w:r>
      <w:sdt>
        <w:sdtPr>
          <w:rPr>
            <w:rFonts w:ascii="Arial" w:hAnsi="Arial" w:cs="Arial"/>
            <w:sz w:val="24"/>
            <w:szCs w:val="24"/>
          </w:rPr>
          <w:id w:val="-680275296"/>
          <w:citation/>
        </w:sdtPr>
        <w:sdtContent>
          <w:r w:rsidRPr="00564D73">
            <w:rPr>
              <w:rFonts w:ascii="Arial" w:hAnsi="Arial" w:cs="Arial"/>
              <w:sz w:val="24"/>
              <w:szCs w:val="24"/>
            </w:rPr>
            <w:fldChar w:fldCharType="begin"/>
          </w:r>
          <w:r w:rsidRPr="00564D73">
            <w:rPr>
              <w:rFonts w:ascii="Arial" w:hAnsi="Arial" w:cs="Arial"/>
              <w:sz w:val="24"/>
              <w:szCs w:val="24"/>
              <w:lang w:val="es-MX"/>
            </w:rPr>
            <w:instrText xml:space="preserve"> CITATION JOS20 \l 2058 </w:instrText>
          </w:r>
          <w:r w:rsidRPr="00564D73">
            <w:rPr>
              <w:rFonts w:ascii="Arial" w:hAnsi="Arial" w:cs="Arial"/>
              <w:sz w:val="24"/>
              <w:szCs w:val="24"/>
            </w:rPr>
            <w:fldChar w:fldCharType="separate"/>
          </w:r>
          <w:r w:rsidRPr="00564D73">
            <w:rPr>
              <w:rFonts w:ascii="Arial" w:hAnsi="Arial" w:cs="Arial"/>
              <w:noProof/>
              <w:sz w:val="24"/>
              <w:szCs w:val="24"/>
              <w:lang w:val="es-MX"/>
            </w:rPr>
            <w:t xml:space="preserve"> (MALPARTIDA, 2020)</w:t>
          </w:r>
          <w:r w:rsidRPr="00564D73">
            <w:rPr>
              <w:rFonts w:ascii="Arial" w:hAnsi="Arial" w:cs="Arial"/>
              <w:sz w:val="24"/>
              <w:szCs w:val="24"/>
            </w:rPr>
            <w:fldChar w:fldCharType="end"/>
          </w:r>
        </w:sdtContent>
      </w:sdt>
    </w:p>
    <w:sdt>
      <w:sdtPr>
        <w:rPr>
          <w:rFonts w:ascii="Arial" w:eastAsiaTheme="minorHAnsi" w:hAnsi="Arial" w:cs="Arial"/>
          <w:color w:val="auto"/>
          <w:sz w:val="24"/>
          <w:szCs w:val="24"/>
          <w:lang w:val="es-ES" w:eastAsia="en-US"/>
        </w:rPr>
        <w:id w:val="-1161539508"/>
        <w:docPartObj>
          <w:docPartGallery w:val="Bibliographies"/>
          <w:docPartUnique/>
        </w:docPartObj>
      </w:sdtPr>
      <w:sdtContent>
        <w:p w14:paraId="16BF50C2" w14:textId="77777777" w:rsidR="008D31D0" w:rsidRPr="00564D73" w:rsidRDefault="008D31D0" w:rsidP="009A30AF">
          <w:pPr>
            <w:pStyle w:val="Ttulo1"/>
            <w:rPr>
              <w:rFonts w:ascii="Arial" w:hAnsi="Arial" w:cs="Arial"/>
              <w:sz w:val="24"/>
              <w:szCs w:val="24"/>
            </w:rPr>
          </w:pPr>
          <w:r w:rsidRPr="00564D73">
            <w:rPr>
              <w:rFonts w:ascii="Arial" w:hAnsi="Arial" w:cs="Arial"/>
              <w:sz w:val="24"/>
              <w:szCs w:val="24"/>
              <w:lang w:val="es-ES"/>
            </w:rPr>
            <w:t>Referencias</w:t>
          </w:r>
        </w:p>
        <w:sdt>
          <w:sdtPr>
            <w:rPr>
              <w:rFonts w:ascii="Arial" w:hAnsi="Arial" w:cs="Arial"/>
              <w:sz w:val="24"/>
              <w:szCs w:val="24"/>
            </w:rPr>
            <w:id w:val="-804155585"/>
            <w:bibliography/>
          </w:sdtPr>
          <w:sdtContent>
            <w:p w14:paraId="4489E1A4" w14:textId="77777777" w:rsidR="008D31D0" w:rsidRPr="00564D73" w:rsidRDefault="008D31D0" w:rsidP="009A30AF">
              <w:pPr>
                <w:pStyle w:val="Bibliografa"/>
                <w:ind w:left="720" w:hanging="720"/>
                <w:rPr>
                  <w:rFonts w:ascii="Arial" w:hAnsi="Arial" w:cs="Arial"/>
                  <w:noProof/>
                  <w:sz w:val="24"/>
                  <w:szCs w:val="24"/>
                  <w:lang w:val="es-ES"/>
                </w:rPr>
              </w:pPr>
              <w:r w:rsidRPr="00564D73">
                <w:rPr>
                  <w:rFonts w:ascii="Arial" w:hAnsi="Arial" w:cs="Arial"/>
                  <w:sz w:val="24"/>
                  <w:szCs w:val="24"/>
                </w:rPr>
                <w:fldChar w:fldCharType="begin"/>
              </w:r>
              <w:r w:rsidRPr="00564D73">
                <w:rPr>
                  <w:rFonts w:ascii="Arial" w:hAnsi="Arial" w:cs="Arial"/>
                  <w:sz w:val="24"/>
                  <w:szCs w:val="24"/>
                </w:rPr>
                <w:instrText>BIBLIOGRAPHY</w:instrText>
              </w:r>
              <w:r w:rsidRPr="00564D73">
                <w:rPr>
                  <w:rFonts w:ascii="Arial" w:hAnsi="Arial" w:cs="Arial"/>
                  <w:sz w:val="24"/>
                  <w:szCs w:val="24"/>
                </w:rPr>
                <w:fldChar w:fldCharType="separate"/>
              </w:r>
              <w:r w:rsidRPr="00564D73">
                <w:rPr>
                  <w:rFonts w:ascii="Arial" w:hAnsi="Arial" w:cs="Arial"/>
                  <w:noProof/>
                  <w:sz w:val="24"/>
                  <w:szCs w:val="24"/>
                  <w:lang w:val="es-ES"/>
                </w:rPr>
                <w:t xml:space="preserve">MALPARTIDA, J. F. (2020). </w:t>
              </w:r>
              <w:r w:rsidRPr="00564D73">
                <w:rPr>
                  <w:rFonts w:ascii="Arial" w:hAnsi="Arial" w:cs="Arial"/>
                  <w:i/>
                  <w:iCs/>
                  <w:noProof/>
                  <w:sz w:val="24"/>
                  <w:szCs w:val="24"/>
                  <w:lang w:val="es-ES"/>
                </w:rPr>
                <w:t>“SISTEMA NACIONAL DE PROGRAMACIÓN MULTIANUAL Y GESTIÓN DE.</w:t>
              </w:r>
              <w:r w:rsidRPr="00564D73">
                <w:rPr>
                  <w:rFonts w:ascii="Arial" w:hAnsi="Arial" w:cs="Arial"/>
                  <w:noProof/>
                  <w:sz w:val="24"/>
                  <w:szCs w:val="24"/>
                  <w:lang w:val="es-ES"/>
                </w:rPr>
                <w:t xml:space="preserve"> Ucayali: Universidad Nacional de Ucayali </w:t>
              </w:r>
            </w:p>
            <w:p w14:paraId="78A22F22" w14:textId="77777777" w:rsidR="008D31D0" w:rsidRPr="00564D73" w:rsidRDefault="008D31D0" w:rsidP="009A30AF">
              <w:pPr>
                <w:rPr>
                  <w:rFonts w:ascii="Arial" w:hAnsi="Arial" w:cs="Arial"/>
                  <w:sz w:val="24"/>
                  <w:szCs w:val="24"/>
                </w:rPr>
              </w:pPr>
              <w:r w:rsidRPr="00564D73">
                <w:rPr>
                  <w:rFonts w:ascii="Arial" w:hAnsi="Arial" w:cs="Arial"/>
                  <w:b/>
                  <w:bCs/>
                  <w:sz w:val="24"/>
                  <w:szCs w:val="24"/>
                </w:rPr>
                <w:fldChar w:fldCharType="end"/>
              </w:r>
            </w:p>
          </w:sdtContent>
        </w:sdt>
      </w:sdtContent>
    </w:sdt>
    <w:p w14:paraId="00F73466" w14:textId="77777777" w:rsidR="008D31D0" w:rsidRPr="00564D73" w:rsidRDefault="008D31D0" w:rsidP="009A30AF">
      <w:pPr>
        <w:tabs>
          <w:tab w:val="left" w:pos="1365"/>
        </w:tabs>
        <w:rPr>
          <w:rFonts w:ascii="Arial" w:hAnsi="Arial" w:cs="Arial"/>
          <w:sz w:val="24"/>
          <w:szCs w:val="24"/>
        </w:rPr>
      </w:pPr>
    </w:p>
    <w:p w14:paraId="26A1E913" w14:textId="77777777" w:rsidR="008D31D0" w:rsidRPr="00564D73" w:rsidRDefault="008D31D0" w:rsidP="009A30AF">
      <w:pPr>
        <w:tabs>
          <w:tab w:val="left" w:pos="1365"/>
        </w:tabs>
        <w:jc w:val="both"/>
        <w:rPr>
          <w:rFonts w:ascii="Arial" w:hAnsi="Arial" w:cs="Arial"/>
          <w:sz w:val="24"/>
          <w:szCs w:val="24"/>
        </w:rPr>
      </w:pPr>
      <w:r w:rsidRPr="00564D73">
        <w:rPr>
          <w:rFonts w:ascii="Arial" w:hAnsi="Arial" w:cs="Arial"/>
          <w:sz w:val="24"/>
          <w:szCs w:val="24"/>
        </w:rPr>
        <w:lastRenderedPageBreak/>
        <w:t xml:space="preserve">Esta tesis examina cómo el INVIERTE.PE influye en la ejecución de proyectos de inversión pública (PIP) en la Municipalidad Distrital de Yarinacocha en 2018. Se enfoca en entender la importancia de la programación multianual de inversiones, la fase de formulación y evaluación, y analiza la inversión municipal en ese año. Se encontró una correlación positiva significativa entre el INVIERTE.PE y la ejecución de </w:t>
      </w:r>
      <w:proofErr w:type="spellStart"/>
      <w:r w:rsidRPr="00564D73">
        <w:rPr>
          <w:rFonts w:ascii="Arial" w:hAnsi="Arial" w:cs="Arial"/>
          <w:sz w:val="24"/>
          <w:szCs w:val="24"/>
        </w:rPr>
        <w:t>PIPs</w:t>
      </w:r>
      <w:proofErr w:type="spellEnd"/>
      <w:r w:rsidRPr="00564D73">
        <w:rPr>
          <w:rFonts w:ascii="Arial" w:hAnsi="Arial" w:cs="Arial"/>
          <w:sz w:val="24"/>
          <w:szCs w:val="24"/>
        </w:rPr>
        <w:t>, lo que sugiere que el sistema ha mejorado considerablemente el proceso de ejecución de proyectos de inversión.</w:t>
      </w:r>
    </w:p>
    <w:p w14:paraId="1AC4C4D7" w14:textId="77777777" w:rsidR="00564D73" w:rsidRPr="00564D73" w:rsidRDefault="00564D73" w:rsidP="009A30AF">
      <w:pPr>
        <w:tabs>
          <w:tab w:val="left" w:pos="1365"/>
        </w:tabs>
        <w:rPr>
          <w:rFonts w:ascii="Arial" w:hAnsi="Arial" w:cs="Arial"/>
          <w:sz w:val="24"/>
          <w:szCs w:val="24"/>
        </w:rPr>
      </w:pPr>
    </w:p>
    <w:p w14:paraId="29F2EF87" w14:textId="6F67B138" w:rsidR="00564D73" w:rsidRPr="00564D73" w:rsidRDefault="00564D73" w:rsidP="009A30AF">
      <w:pPr>
        <w:tabs>
          <w:tab w:val="left" w:pos="1365"/>
        </w:tabs>
        <w:rPr>
          <w:rFonts w:ascii="Arial" w:hAnsi="Arial" w:cs="Arial"/>
          <w:sz w:val="24"/>
          <w:szCs w:val="24"/>
        </w:rPr>
      </w:pPr>
      <w:r w:rsidRPr="00564D73">
        <w:rPr>
          <w:rFonts w:ascii="Arial" w:hAnsi="Arial" w:cs="Arial"/>
          <w:sz w:val="24"/>
          <w:szCs w:val="24"/>
        </w:rPr>
        <w:t>JUAN DAVID PERDOMO</w:t>
      </w:r>
    </w:p>
    <w:p w14:paraId="2FCE27F6" w14:textId="77777777" w:rsidR="00564D73" w:rsidRPr="00564D73" w:rsidRDefault="00564D73" w:rsidP="009A30AF">
      <w:pPr>
        <w:tabs>
          <w:tab w:val="left" w:pos="1365"/>
        </w:tabs>
        <w:rPr>
          <w:rFonts w:ascii="Arial" w:hAnsi="Arial" w:cs="Arial"/>
          <w:sz w:val="24"/>
          <w:szCs w:val="24"/>
        </w:rPr>
      </w:pPr>
    </w:p>
    <w:p w14:paraId="488F62DD" w14:textId="449EACB1" w:rsidR="00564D73" w:rsidRPr="00564D73" w:rsidRDefault="00564D73" w:rsidP="009A30AF">
      <w:pPr>
        <w:tabs>
          <w:tab w:val="left" w:pos="1365"/>
        </w:tabs>
        <w:jc w:val="both"/>
        <w:rPr>
          <w:rFonts w:ascii="Arial" w:hAnsi="Arial" w:cs="Arial"/>
          <w:sz w:val="24"/>
          <w:szCs w:val="24"/>
        </w:rPr>
      </w:pPr>
      <w:r w:rsidRPr="00564D73">
        <w:rPr>
          <w:rFonts w:ascii="Arial" w:hAnsi="Arial" w:cs="Arial"/>
          <w:sz w:val="24"/>
          <w:szCs w:val="24"/>
        </w:rPr>
        <w:t>Importancia de que se enseñe a programar en las escuelas En los últimos años</w:t>
      </w:r>
      <w:r>
        <w:rPr>
          <w:rFonts w:ascii="Arial" w:hAnsi="Arial" w:cs="Arial"/>
          <w:sz w:val="24"/>
          <w:szCs w:val="24"/>
        </w:rPr>
        <w:t>:</w:t>
      </w:r>
      <w:r>
        <w:rPr>
          <w:rFonts w:ascii="Arial" w:hAnsi="Arial" w:cs="Arial"/>
          <w:sz w:val="24"/>
          <w:szCs w:val="24"/>
        </w:rPr>
        <w:br/>
      </w:r>
      <w:r>
        <w:rPr>
          <w:rFonts w:ascii="Arial" w:hAnsi="Arial" w:cs="Arial"/>
          <w:sz w:val="24"/>
          <w:szCs w:val="24"/>
        </w:rPr>
        <w:br/>
        <w:t>L</w:t>
      </w:r>
      <w:r w:rsidRPr="00564D73">
        <w:rPr>
          <w:rFonts w:ascii="Arial" w:hAnsi="Arial" w:cs="Arial"/>
          <w:sz w:val="24"/>
          <w:szCs w:val="24"/>
        </w:rPr>
        <w:t xml:space="preserve">a tecnología </w:t>
      </w:r>
      <w:proofErr w:type="spellStart"/>
      <w:r w:rsidRPr="00564D73">
        <w:rPr>
          <w:rFonts w:ascii="Arial" w:hAnsi="Arial" w:cs="Arial"/>
          <w:sz w:val="24"/>
          <w:szCs w:val="24"/>
        </w:rPr>
        <w:t>a</w:t>
      </w:r>
      <w:proofErr w:type="spellEnd"/>
      <w:r w:rsidRPr="00564D73">
        <w:rPr>
          <w:rFonts w:ascii="Arial" w:hAnsi="Arial" w:cs="Arial"/>
          <w:sz w:val="24"/>
          <w:szCs w:val="24"/>
        </w:rPr>
        <w:t xml:space="preserve"> avanzado a saltos gigantescos en términos económicos y sociales. Ya nadie vive su día a día sin algún programa ya sea inteligente o no asistiéndolo en muchas de sus labores. Por ello, los intereses de los mercados internacionales y gran parte de los gobiernos del mundo optan por innovar en tecnologías ininteligentes, capaces de realizar tereas a una velocidad y precisión incomparables a la de un humano. Aunque, aun tengan dificultades con los problemas que no tienen secuencia aparente, solo es cuestión de tiempo y de cuanto le aporten las compañías o gobiernos a estas tecnologías para que superen muchos de sus límites, lo cual inevitablemente provocaría una dependencia peligrosa desde una temprana edad. No obstante, se puede limitar este efecto en las mentes de las nuevas generaciones, sí se comienza a enseñar a programar y a entender los funcionamientos internos de los softwares y programas de inteligencia artificial (IA). Ya que, este tipo de saberes requiere de un alto nivel análisis, de creatividad y de pensamiento crítico, que permita a la persona entender, reinterpretar y crear nuevos códigos que puedan solucionar problemas. Lo cual no es un pensamiento aislado, según un informe de la Universidad de Georgia, A. </w:t>
      </w:r>
      <w:proofErr w:type="spellStart"/>
      <w:r w:rsidRPr="00564D73">
        <w:rPr>
          <w:rFonts w:ascii="Arial" w:hAnsi="Arial" w:cs="Arial"/>
          <w:sz w:val="24"/>
          <w:szCs w:val="24"/>
        </w:rPr>
        <w:t>Shorena</w:t>
      </w:r>
      <w:proofErr w:type="spellEnd"/>
      <w:r w:rsidRPr="00564D73">
        <w:rPr>
          <w:rFonts w:ascii="Arial" w:hAnsi="Arial" w:cs="Arial"/>
          <w:sz w:val="24"/>
          <w:szCs w:val="24"/>
        </w:rPr>
        <w:t xml:space="preserve"> and N. David </w:t>
      </w:r>
      <w:proofErr w:type="spellStart"/>
      <w:r w:rsidRPr="00564D73">
        <w:rPr>
          <w:rFonts w:ascii="Arial" w:hAnsi="Arial" w:cs="Arial"/>
          <w:sz w:val="24"/>
          <w:szCs w:val="24"/>
        </w:rPr>
        <w:t>Developing</w:t>
      </w:r>
      <w:proofErr w:type="spellEnd"/>
      <w:r w:rsidRPr="00564D73">
        <w:rPr>
          <w:rFonts w:ascii="Arial" w:hAnsi="Arial" w:cs="Arial"/>
          <w:sz w:val="24"/>
          <w:szCs w:val="24"/>
        </w:rPr>
        <w:t xml:space="preserve"> a </w:t>
      </w:r>
      <w:proofErr w:type="spellStart"/>
      <w:r w:rsidRPr="00564D73">
        <w:rPr>
          <w:rFonts w:ascii="Arial" w:hAnsi="Arial" w:cs="Arial"/>
          <w:sz w:val="24"/>
          <w:szCs w:val="24"/>
        </w:rPr>
        <w:t>program</w:t>
      </w:r>
      <w:proofErr w:type="spellEnd"/>
      <w:r w:rsidRPr="00564D73">
        <w:rPr>
          <w:rFonts w:ascii="Arial" w:hAnsi="Arial" w:cs="Arial"/>
          <w:sz w:val="24"/>
          <w:szCs w:val="24"/>
        </w:rPr>
        <w:t xml:space="preserve"> </w:t>
      </w:r>
      <w:proofErr w:type="spellStart"/>
      <w:r w:rsidRPr="00564D73">
        <w:rPr>
          <w:rFonts w:ascii="Arial" w:hAnsi="Arial" w:cs="Arial"/>
          <w:sz w:val="24"/>
          <w:szCs w:val="24"/>
        </w:rPr>
        <w:t>involves</w:t>
      </w:r>
      <w:proofErr w:type="spellEnd"/>
      <w:r w:rsidRPr="00564D73">
        <w:rPr>
          <w:rFonts w:ascii="Arial" w:hAnsi="Arial" w:cs="Arial"/>
          <w:sz w:val="24"/>
          <w:szCs w:val="24"/>
        </w:rPr>
        <w:t xml:space="preserve"> </w:t>
      </w:r>
      <w:proofErr w:type="spellStart"/>
      <w:r w:rsidRPr="00564D73">
        <w:rPr>
          <w:rFonts w:ascii="Arial" w:hAnsi="Arial" w:cs="Arial"/>
          <w:sz w:val="24"/>
          <w:szCs w:val="24"/>
        </w:rPr>
        <w:t>various</w:t>
      </w:r>
      <w:proofErr w:type="spellEnd"/>
      <w:r w:rsidRPr="00564D73">
        <w:rPr>
          <w:rFonts w:ascii="Arial" w:hAnsi="Arial" w:cs="Arial"/>
          <w:sz w:val="24"/>
          <w:szCs w:val="24"/>
        </w:rPr>
        <w:t xml:space="preserve"> </w:t>
      </w:r>
      <w:proofErr w:type="spellStart"/>
      <w:r w:rsidRPr="00564D73">
        <w:rPr>
          <w:rFonts w:ascii="Arial" w:hAnsi="Arial" w:cs="Arial"/>
          <w:sz w:val="24"/>
          <w:szCs w:val="24"/>
        </w:rPr>
        <w:t>steps</w:t>
      </w:r>
      <w:proofErr w:type="spellEnd"/>
      <w:r w:rsidRPr="00564D73">
        <w:rPr>
          <w:rFonts w:ascii="Arial" w:hAnsi="Arial" w:cs="Arial"/>
          <w:sz w:val="24"/>
          <w:szCs w:val="24"/>
        </w:rPr>
        <w:t xml:space="preserve"> </w:t>
      </w:r>
      <w:proofErr w:type="spellStart"/>
      <w:r w:rsidRPr="00564D73">
        <w:rPr>
          <w:rFonts w:ascii="Arial" w:hAnsi="Arial" w:cs="Arial"/>
          <w:sz w:val="24"/>
          <w:szCs w:val="24"/>
        </w:rPr>
        <w:t>to</w:t>
      </w:r>
      <w:proofErr w:type="spellEnd"/>
      <w:r w:rsidRPr="00564D73">
        <w:rPr>
          <w:rFonts w:ascii="Arial" w:hAnsi="Arial" w:cs="Arial"/>
          <w:sz w:val="24"/>
          <w:szCs w:val="24"/>
        </w:rPr>
        <w:t xml:space="preserve"> complete </w:t>
      </w:r>
      <w:proofErr w:type="spellStart"/>
      <w:r w:rsidRPr="00564D73">
        <w:rPr>
          <w:rFonts w:ascii="Arial" w:hAnsi="Arial" w:cs="Arial"/>
          <w:sz w:val="24"/>
          <w:szCs w:val="24"/>
        </w:rPr>
        <w:t>like</w:t>
      </w:r>
      <w:proofErr w:type="spellEnd"/>
      <w:r w:rsidRPr="00564D73">
        <w:rPr>
          <w:rFonts w:ascii="Arial" w:hAnsi="Arial" w:cs="Arial"/>
          <w:sz w:val="24"/>
          <w:szCs w:val="24"/>
        </w:rPr>
        <w:t xml:space="preserve"> </w:t>
      </w:r>
      <w:proofErr w:type="spellStart"/>
      <w:r w:rsidRPr="00564D73">
        <w:rPr>
          <w:rFonts w:ascii="Arial" w:hAnsi="Arial" w:cs="Arial"/>
          <w:sz w:val="24"/>
          <w:szCs w:val="24"/>
        </w:rPr>
        <w:t>any</w:t>
      </w:r>
      <w:proofErr w:type="spellEnd"/>
      <w:r w:rsidRPr="00564D73">
        <w:rPr>
          <w:rFonts w:ascii="Arial" w:hAnsi="Arial" w:cs="Arial"/>
          <w:sz w:val="24"/>
          <w:szCs w:val="24"/>
        </w:rPr>
        <w:t xml:space="preserve"> </w:t>
      </w:r>
      <w:proofErr w:type="spellStart"/>
      <w:r w:rsidRPr="00564D73">
        <w:rPr>
          <w:rFonts w:ascii="Arial" w:hAnsi="Arial" w:cs="Arial"/>
          <w:sz w:val="24"/>
          <w:szCs w:val="24"/>
        </w:rPr>
        <w:t>problem-solving</w:t>
      </w:r>
      <w:proofErr w:type="spellEnd"/>
      <w:r w:rsidRPr="00564D73">
        <w:rPr>
          <w:rFonts w:ascii="Arial" w:hAnsi="Arial" w:cs="Arial"/>
          <w:sz w:val="24"/>
          <w:szCs w:val="24"/>
        </w:rPr>
        <w:t xml:space="preserve"> </w:t>
      </w:r>
      <w:proofErr w:type="spellStart"/>
      <w:r w:rsidRPr="00564D73">
        <w:rPr>
          <w:rFonts w:ascii="Arial" w:hAnsi="Arial" w:cs="Arial"/>
          <w:sz w:val="24"/>
          <w:szCs w:val="24"/>
        </w:rPr>
        <w:t>task</w:t>
      </w:r>
      <w:proofErr w:type="spellEnd"/>
      <w:r w:rsidRPr="00564D73">
        <w:rPr>
          <w:rFonts w:ascii="Arial" w:hAnsi="Arial" w:cs="Arial"/>
          <w:sz w:val="24"/>
          <w:szCs w:val="24"/>
        </w:rPr>
        <w:t xml:space="preserve">. </w:t>
      </w:r>
      <w:r w:rsidRPr="00564D73">
        <w:rPr>
          <w:rFonts w:ascii="Arial" w:hAnsi="Arial" w:cs="Arial"/>
          <w:sz w:val="24"/>
          <w:szCs w:val="24"/>
          <w:lang w:val="en-US"/>
        </w:rPr>
        <w:t xml:space="preserve">There are at least five main steps to develop in the programming process: defining and analyzing the problem, planning the solution, coding the program, </w:t>
      </w:r>
      <w:proofErr w:type="gramStart"/>
      <w:r w:rsidRPr="00564D73">
        <w:rPr>
          <w:rFonts w:ascii="Arial" w:hAnsi="Arial" w:cs="Arial"/>
          <w:sz w:val="24"/>
          <w:szCs w:val="24"/>
          <w:lang w:val="en-US"/>
        </w:rPr>
        <w:t>testing</w:t>
      </w:r>
      <w:proofErr w:type="gramEnd"/>
      <w:r w:rsidRPr="00564D73">
        <w:rPr>
          <w:rFonts w:ascii="Arial" w:hAnsi="Arial" w:cs="Arial"/>
          <w:sz w:val="24"/>
          <w:szCs w:val="24"/>
          <w:lang w:val="en-US"/>
        </w:rPr>
        <w:t xml:space="preserve"> and evaluating the program. These steps are described as slightly different in different resources, but the main idea is that writing a program is quite a sophisticated process. </w:t>
      </w:r>
      <w:r w:rsidRPr="00564D73">
        <w:rPr>
          <w:rFonts w:ascii="Arial" w:hAnsi="Arial" w:cs="Arial"/>
          <w:sz w:val="24"/>
          <w:szCs w:val="24"/>
        </w:rPr>
        <w:t xml:space="preserve">As a </w:t>
      </w:r>
      <w:proofErr w:type="spellStart"/>
      <w:r w:rsidRPr="00564D73">
        <w:rPr>
          <w:rFonts w:ascii="Arial" w:hAnsi="Arial" w:cs="Arial"/>
          <w:sz w:val="24"/>
          <w:szCs w:val="24"/>
        </w:rPr>
        <w:t>result</w:t>
      </w:r>
      <w:proofErr w:type="spellEnd"/>
      <w:r w:rsidRPr="00564D73">
        <w:rPr>
          <w:rFonts w:ascii="Arial" w:hAnsi="Arial" w:cs="Arial"/>
          <w:sz w:val="24"/>
          <w:szCs w:val="24"/>
        </w:rPr>
        <w:t xml:space="preserve">, </w:t>
      </w:r>
      <w:proofErr w:type="spellStart"/>
      <w:r w:rsidRPr="00564D73">
        <w:rPr>
          <w:rFonts w:ascii="Arial" w:hAnsi="Arial" w:cs="Arial"/>
          <w:sz w:val="24"/>
          <w:szCs w:val="24"/>
        </w:rPr>
        <w:t>learning</w:t>
      </w:r>
      <w:proofErr w:type="spellEnd"/>
      <w:r w:rsidRPr="00564D73">
        <w:rPr>
          <w:rFonts w:ascii="Arial" w:hAnsi="Arial" w:cs="Arial"/>
          <w:sz w:val="24"/>
          <w:szCs w:val="24"/>
        </w:rPr>
        <w:t xml:space="preserve"> </w:t>
      </w:r>
      <w:proofErr w:type="spellStart"/>
      <w:r w:rsidRPr="00564D73">
        <w:rPr>
          <w:rFonts w:ascii="Arial" w:hAnsi="Arial" w:cs="Arial"/>
          <w:sz w:val="24"/>
          <w:szCs w:val="24"/>
        </w:rPr>
        <w:t>programming</w:t>
      </w:r>
      <w:proofErr w:type="spellEnd"/>
      <w:r w:rsidRPr="00564D73">
        <w:rPr>
          <w:rFonts w:ascii="Arial" w:hAnsi="Arial" w:cs="Arial"/>
          <w:sz w:val="24"/>
          <w:szCs w:val="24"/>
        </w:rPr>
        <w:t xml:space="preserve"> </w:t>
      </w:r>
      <w:proofErr w:type="spellStart"/>
      <w:r w:rsidRPr="00564D73">
        <w:rPr>
          <w:rFonts w:ascii="Arial" w:hAnsi="Arial" w:cs="Arial"/>
          <w:sz w:val="24"/>
          <w:szCs w:val="24"/>
        </w:rPr>
        <w:t>is</w:t>
      </w:r>
      <w:proofErr w:type="spellEnd"/>
      <w:r w:rsidRPr="00564D73">
        <w:rPr>
          <w:rFonts w:ascii="Arial" w:hAnsi="Arial" w:cs="Arial"/>
          <w:sz w:val="24"/>
          <w:szCs w:val="24"/>
        </w:rPr>
        <w:t xml:space="preserve"> </w:t>
      </w:r>
      <w:proofErr w:type="spellStart"/>
      <w:r w:rsidRPr="00564D73">
        <w:rPr>
          <w:rFonts w:ascii="Arial" w:hAnsi="Arial" w:cs="Arial"/>
          <w:sz w:val="24"/>
          <w:szCs w:val="24"/>
        </w:rPr>
        <w:t>not</w:t>
      </w:r>
      <w:proofErr w:type="spellEnd"/>
      <w:r w:rsidRPr="00564D73">
        <w:rPr>
          <w:rFonts w:ascii="Arial" w:hAnsi="Arial" w:cs="Arial"/>
          <w:sz w:val="24"/>
          <w:szCs w:val="24"/>
        </w:rPr>
        <w:t xml:space="preserve"> </w:t>
      </w:r>
      <w:proofErr w:type="spellStart"/>
      <w:r w:rsidRPr="00564D73">
        <w:rPr>
          <w:rFonts w:ascii="Arial" w:hAnsi="Arial" w:cs="Arial"/>
          <w:sz w:val="24"/>
          <w:szCs w:val="24"/>
        </w:rPr>
        <w:t>easy</w:t>
      </w:r>
      <w:proofErr w:type="spellEnd"/>
      <w:r w:rsidRPr="00564D73">
        <w:rPr>
          <w:rFonts w:ascii="Arial" w:hAnsi="Arial" w:cs="Arial"/>
          <w:sz w:val="24"/>
          <w:szCs w:val="24"/>
        </w:rPr>
        <w:t xml:space="preserve"> [1] Por tales razones, enseñar a como programar y a entender los funcionamientos internos de un sistema, puede propiciar el desarrollo de las habilidades fundamentales de la era actual. </w:t>
      </w:r>
    </w:p>
    <w:p w14:paraId="2C774456" w14:textId="3FD08CA8" w:rsidR="008D31D0" w:rsidRPr="00564D73" w:rsidRDefault="00564D73" w:rsidP="009A30AF">
      <w:pPr>
        <w:tabs>
          <w:tab w:val="left" w:pos="1365"/>
        </w:tabs>
        <w:rPr>
          <w:rFonts w:ascii="Arial" w:hAnsi="Arial" w:cs="Arial"/>
          <w:sz w:val="24"/>
          <w:szCs w:val="24"/>
          <w:lang w:val="en-US"/>
        </w:rPr>
      </w:pPr>
      <w:r w:rsidRPr="00564D73">
        <w:rPr>
          <w:rFonts w:ascii="Arial" w:hAnsi="Arial" w:cs="Arial"/>
          <w:sz w:val="24"/>
          <w:szCs w:val="24"/>
        </w:rPr>
        <w:br/>
      </w:r>
      <w:proofErr w:type="spellStart"/>
      <w:r w:rsidRPr="00564D73">
        <w:rPr>
          <w:rFonts w:ascii="Arial" w:hAnsi="Arial" w:cs="Arial"/>
          <w:sz w:val="24"/>
          <w:szCs w:val="24"/>
          <w:lang w:val="en-US"/>
        </w:rPr>
        <w:t>Bibliografía</w:t>
      </w:r>
      <w:proofErr w:type="spellEnd"/>
      <w:r w:rsidRPr="00564D73">
        <w:rPr>
          <w:rFonts w:ascii="Arial" w:hAnsi="Arial" w:cs="Arial"/>
          <w:sz w:val="24"/>
          <w:szCs w:val="24"/>
          <w:lang w:val="en-US"/>
        </w:rPr>
        <w:t xml:space="preserve">: </w:t>
      </w:r>
      <w:r w:rsidRPr="00564D73">
        <w:rPr>
          <w:rFonts w:ascii="Arial" w:hAnsi="Arial" w:cs="Arial"/>
          <w:sz w:val="24"/>
          <w:szCs w:val="24"/>
          <w:lang w:val="en-US"/>
        </w:rPr>
        <w:br/>
      </w:r>
      <w:r w:rsidRPr="00564D73">
        <w:rPr>
          <w:rFonts w:ascii="Arial" w:hAnsi="Arial" w:cs="Arial"/>
          <w:sz w:val="24"/>
          <w:szCs w:val="24"/>
          <w:lang w:val="en-US"/>
        </w:rPr>
        <w:t xml:space="preserve">[1] S. D. Abesadze, Nozadze, “Make 21st Century Education: The Importance of Teaching Programming in Schools”, International Journal of Learning and </w:t>
      </w:r>
      <w:r w:rsidRPr="00564D73">
        <w:rPr>
          <w:rFonts w:ascii="Arial" w:hAnsi="Arial" w:cs="Arial"/>
          <w:sz w:val="24"/>
          <w:szCs w:val="24"/>
          <w:lang w:val="en-US"/>
        </w:rPr>
        <w:lastRenderedPageBreak/>
        <w:t xml:space="preserve">Teaching, Tbilisi, Georgia, International Journal of Learning and Teaching Vol. 6, No. </w:t>
      </w:r>
      <w:proofErr w:type="gramStart"/>
      <w:r w:rsidRPr="00564D73">
        <w:rPr>
          <w:rFonts w:ascii="Arial" w:hAnsi="Arial" w:cs="Arial"/>
          <w:sz w:val="24"/>
          <w:szCs w:val="24"/>
          <w:lang w:val="en-US"/>
        </w:rPr>
        <w:t>3,,</w:t>
      </w:r>
      <w:proofErr w:type="gramEnd"/>
      <w:r w:rsidRPr="00564D73">
        <w:rPr>
          <w:rFonts w:ascii="Arial" w:hAnsi="Arial" w:cs="Arial"/>
          <w:sz w:val="24"/>
          <w:szCs w:val="24"/>
          <w:lang w:val="en-US"/>
        </w:rPr>
        <w:t xml:space="preserve"> </w:t>
      </w:r>
      <w:proofErr w:type="spellStart"/>
      <w:r w:rsidRPr="00564D73">
        <w:rPr>
          <w:rFonts w:ascii="Arial" w:hAnsi="Arial" w:cs="Arial"/>
          <w:sz w:val="24"/>
          <w:szCs w:val="24"/>
          <w:lang w:val="en-US"/>
        </w:rPr>
        <w:t>julio</w:t>
      </w:r>
      <w:proofErr w:type="spellEnd"/>
      <w:r w:rsidRPr="00564D73">
        <w:rPr>
          <w:rFonts w:ascii="Arial" w:hAnsi="Arial" w:cs="Arial"/>
          <w:sz w:val="24"/>
          <w:szCs w:val="24"/>
          <w:lang w:val="en-US"/>
        </w:rPr>
        <w:t xml:space="preserve"> de 2020.</w:t>
      </w:r>
    </w:p>
    <w:p w14:paraId="788DD184" w14:textId="77777777" w:rsidR="008D31D0" w:rsidRPr="00564D73" w:rsidRDefault="008D31D0" w:rsidP="008D31D0">
      <w:pPr>
        <w:rPr>
          <w:lang w:val="en-US"/>
        </w:rPr>
      </w:pPr>
    </w:p>
    <w:sectPr w:rsidR="008D31D0" w:rsidRPr="00564D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05A10"/>
    <w:multiLevelType w:val="hybridMultilevel"/>
    <w:tmpl w:val="C7F6B4D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65020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D0"/>
    <w:rsid w:val="003B281F"/>
    <w:rsid w:val="00564D73"/>
    <w:rsid w:val="008D31D0"/>
    <w:rsid w:val="009A30AF"/>
    <w:rsid w:val="00C37E1F"/>
    <w:rsid w:val="00DD5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3F2A"/>
  <w15:chartTrackingRefBased/>
  <w15:docId w15:val="{1EB992BC-0E32-48D2-BE04-CF088940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D0"/>
    <w:pPr>
      <w:spacing w:line="256" w:lineRule="auto"/>
    </w:pPr>
  </w:style>
  <w:style w:type="paragraph" w:styleId="Ttulo1">
    <w:name w:val="heading 1"/>
    <w:basedOn w:val="Normal"/>
    <w:next w:val="Normal"/>
    <w:link w:val="Ttulo1Car"/>
    <w:uiPriority w:val="9"/>
    <w:qFormat/>
    <w:rsid w:val="008D31D0"/>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1D0"/>
    <w:rPr>
      <w:rFonts w:asciiTheme="majorHAnsi" w:eastAsiaTheme="majorEastAsia" w:hAnsiTheme="majorHAnsi" w:cstheme="majorBidi"/>
      <w:color w:val="2F5496" w:themeColor="accent1" w:themeShade="BF"/>
      <w:sz w:val="32"/>
      <w:szCs w:val="32"/>
      <w:lang w:eastAsia="es-CO"/>
    </w:rPr>
  </w:style>
  <w:style w:type="paragraph" w:styleId="Prrafodelista">
    <w:name w:val="List Paragraph"/>
    <w:basedOn w:val="Normal"/>
    <w:uiPriority w:val="34"/>
    <w:qFormat/>
    <w:rsid w:val="008D31D0"/>
    <w:pPr>
      <w:ind w:left="720"/>
      <w:contextualSpacing/>
    </w:pPr>
  </w:style>
  <w:style w:type="paragraph" w:styleId="Bibliografa">
    <w:name w:val="Bibliography"/>
    <w:basedOn w:val="Normal"/>
    <w:next w:val="Normal"/>
    <w:uiPriority w:val="37"/>
    <w:semiHidden/>
    <w:unhideWhenUsed/>
    <w:rsid w:val="008D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2">
      <w:bodyDiv w:val="1"/>
      <w:marLeft w:val="0"/>
      <w:marRight w:val="0"/>
      <w:marTop w:val="0"/>
      <w:marBottom w:val="0"/>
      <w:divBdr>
        <w:top w:val="none" w:sz="0" w:space="0" w:color="auto"/>
        <w:left w:val="none" w:sz="0" w:space="0" w:color="auto"/>
        <w:bottom w:val="none" w:sz="0" w:space="0" w:color="auto"/>
        <w:right w:val="none" w:sz="0" w:space="0" w:color="auto"/>
      </w:divBdr>
    </w:div>
    <w:div w:id="17403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705</dc:creator>
  <cp:keywords/>
  <dc:description/>
  <cp:lastModifiedBy>Juan Esteban Neira</cp:lastModifiedBy>
  <cp:revision>2</cp:revision>
  <dcterms:created xsi:type="dcterms:W3CDTF">2024-05-20T19:44:00Z</dcterms:created>
  <dcterms:modified xsi:type="dcterms:W3CDTF">2024-05-27T05:37:00Z</dcterms:modified>
</cp:coreProperties>
</file>